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11EE" w14:textId="77777777" w:rsidR="00F24090" w:rsidRPr="00BE521D" w:rsidRDefault="00F24090" w:rsidP="003F477B">
      <w:pPr>
        <w:autoSpaceDN w:val="0"/>
        <w:jc w:val="center"/>
        <w:rPr>
          <w:rFonts w:asciiTheme="minorEastAsia" w:hAnsiTheme="minorEastAsia"/>
          <w:sz w:val="24"/>
          <w:szCs w:val="24"/>
        </w:rPr>
      </w:pPr>
      <w:r w:rsidRPr="00BE521D">
        <w:rPr>
          <w:rFonts w:asciiTheme="minorEastAsia" w:hAnsiTheme="minorEastAsia" w:hint="eastAsia"/>
          <w:sz w:val="24"/>
          <w:szCs w:val="24"/>
        </w:rPr>
        <w:t>入　札　心　得</w:t>
      </w:r>
    </w:p>
    <w:p w14:paraId="0992C8C2" w14:textId="77777777" w:rsidR="00F24090" w:rsidRPr="00BE521D" w:rsidRDefault="00F24090" w:rsidP="00CF3129">
      <w:pPr>
        <w:autoSpaceDN w:val="0"/>
        <w:ind w:firstLineChars="100" w:firstLine="210"/>
        <w:rPr>
          <w:rFonts w:asciiTheme="minorEastAsia" w:hAnsiTheme="minorEastAsia"/>
          <w:szCs w:val="21"/>
        </w:rPr>
      </w:pPr>
      <w:r w:rsidRPr="00BE521D">
        <w:rPr>
          <w:rFonts w:asciiTheme="minorEastAsia" w:hAnsiTheme="minorEastAsia" w:hint="eastAsia"/>
          <w:szCs w:val="21"/>
        </w:rPr>
        <w:t>（趣旨）</w:t>
      </w:r>
    </w:p>
    <w:p w14:paraId="5F2C602A"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第１条　競争入札に参加しようとする者（以下「入札参加者」という。）は、別に備える設計図書、建設工事請負契約書（案）又はこの入札心得及び現場等を熟覧し、承諾した上で入札しなければならない。</w:t>
      </w:r>
    </w:p>
    <w:p w14:paraId="4472131C"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（入札保証金の納付）</w:t>
      </w:r>
    </w:p>
    <w:p w14:paraId="6753E991" w14:textId="77777777" w:rsidR="00F24090" w:rsidRPr="00BE521D" w:rsidRDefault="00F24090" w:rsidP="00115FB1">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第２条　入札参加者は、入札執行前に見積もった総額に100分の10を加えた総額（消費税及び地方消費税を含む金額）の100分の５以上の入札保証金又はこれに代わる担保を、納付しなければならない。ただし、次のいずれかに該当するときは、これを納めないことができる。</w:t>
      </w:r>
    </w:p>
    <w:p w14:paraId="19345C0F" w14:textId="130CFB6F" w:rsidR="00F24090" w:rsidRPr="00895CE0" w:rsidRDefault="00F24090" w:rsidP="00115FB1">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（１）入札参加者が保険会社との間に、県を被保険者とする入札保証</w:t>
      </w:r>
      <w:r w:rsidR="00174D9B" w:rsidRPr="00895CE0">
        <w:rPr>
          <w:rFonts w:asciiTheme="minorEastAsia" w:hAnsiTheme="minorEastAsia" w:hint="eastAsia"/>
          <w:szCs w:val="21"/>
        </w:rPr>
        <w:t>保険</w:t>
      </w:r>
      <w:r w:rsidRPr="00895CE0">
        <w:rPr>
          <w:rFonts w:asciiTheme="minorEastAsia" w:hAnsiTheme="minorEastAsia" w:hint="eastAsia"/>
          <w:szCs w:val="21"/>
        </w:rPr>
        <w:t>契約を締結し、当該保証保険契約書を学校長に提出して確認を得たとき。</w:t>
      </w:r>
    </w:p>
    <w:p w14:paraId="08BC7302" w14:textId="5F1026A0" w:rsidR="00F24090" w:rsidRPr="00BE521D" w:rsidRDefault="00F24090" w:rsidP="00115FB1">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w:t>
      </w:r>
      <w:r w:rsidR="00B36B84">
        <w:rPr>
          <w:rFonts w:asciiTheme="minorEastAsia" w:hAnsiTheme="minorEastAsia" w:hint="eastAsia"/>
          <w:szCs w:val="21"/>
        </w:rPr>
        <w:t>入札参加資格を有する者であり、かつ、その者が契約を締結しないおそれがないと学校長が認めたとき。</w:t>
      </w:r>
    </w:p>
    <w:p w14:paraId="4094D91C" w14:textId="77777777" w:rsidR="00F24090" w:rsidRPr="00BE521D" w:rsidRDefault="00F24090" w:rsidP="00AB4AD4">
      <w:pPr>
        <w:widowControl/>
        <w:spacing w:line="240" w:lineRule="atLeast"/>
        <w:ind w:left="199" w:hanging="199"/>
        <w:jc w:val="left"/>
        <w:rPr>
          <w:rFonts w:ascii="ＭＳ 明朝" w:hAnsi="ＭＳ 明朝" w:cs="ＭＳ Ｐゴシック"/>
          <w:kern w:val="0"/>
          <w:szCs w:val="21"/>
        </w:rPr>
      </w:pPr>
      <w:r w:rsidRPr="00BE521D">
        <w:rPr>
          <w:rFonts w:ascii="ＭＳ 明朝" w:hAnsi="ＭＳ 明朝" w:cs="ＭＳ Ｐゴシック"/>
          <w:kern w:val="0"/>
          <w:szCs w:val="21"/>
        </w:rPr>
        <w:t>２　落札者が契約を締結しないときは、</w:t>
      </w:r>
      <w:r w:rsidRPr="00BE521D">
        <w:rPr>
          <w:rFonts w:ascii="ＭＳ 明朝" w:hAnsi="ＭＳ 明朝" w:cs="ＭＳ Ｐゴシック" w:hint="eastAsia"/>
          <w:kern w:val="0"/>
          <w:szCs w:val="21"/>
        </w:rPr>
        <w:t>納めない</w:t>
      </w:r>
      <w:r w:rsidRPr="00BE521D">
        <w:rPr>
          <w:rFonts w:ascii="ＭＳ 明朝" w:hAnsi="ＭＳ 明朝" w:cs="ＭＳ Ｐゴシック"/>
          <w:kern w:val="0"/>
          <w:szCs w:val="21"/>
        </w:rPr>
        <w:t>こととした金額に相当する金額を納付しなければならない。</w:t>
      </w:r>
    </w:p>
    <w:p w14:paraId="2959E8A8" w14:textId="77777777" w:rsidR="00F24090" w:rsidRPr="00BE521D" w:rsidRDefault="00F24090" w:rsidP="00AB4AD4">
      <w:pPr>
        <w:widowControl/>
        <w:spacing w:line="240" w:lineRule="atLeast"/>
        <w:ind w:left="199" w:hanging="199"/>
        <w:jc w:val="left"/>
        <w:rPr>
          <w:rFonts w:ascii="ＭＳ 明朝" w:hAnsi="ＭＳ 明朝" w:cs="ＭＳ Ｐゴシック"/>
          <w:kern w:val="0"/>
          <w:szCs w:val="21"/>
        </w:rPr>
      </w:pPr>
      <w:r w:rsidRPr="00BE521D">
        <w:rPr>
          <w:rFonts w:ascii="ＭＳ 明朝" w:hAnsi="ＭＳ 明朝" w:cs="ＭＳ Ｐゴシック" w:hint="eastAsia"/>
          <w:kern w:val="0"/>
          <w:szCs w:val="21"/>
        </w:rPr>
        <w:t>３　第１項の入札保証金に代わる担保の種類及び価額は、別表に掲げるとおりとする。</w:t>
      </w:r>
    </w:p>
    <w:p w14:paraId="793F3491" w14:textId="77777777" w:rsidR="00F24090" w:rsidRPr="00BE521D" w:rsidRDefault="00F24090" w:rsidP="00AB4AD4">
      <w:pPr>
        <w:widowControl/>
        <w:spacing w:line="240" w:lineRule="atLeast"/>
        <w:ind w:left="199" w:hanging="199"/>
        <w:jc w:val="left"/>
        <w:rPr>
          <w:rFonts w:ascii="ＭＳ 明朝" w:hAnsi="ＭＳ 明朝" w:cs="ＭＳ Ｐゴシック"/>
          <w:kern w:val="0"/>
          <w:szCs w:val="21"/>
        </w:rPr>
      </w:pPr>
      <w:r w:rsidRPr="00BE521D">
        <w:rPr>
          <w:rFonts w:ascii="ＭＳ 明朝" w:hAnsi="ＭＳ 明朝" w:cs="ＭＳ Ｐゴシック" w:hint="eastAsia"/>
          <w:kern w:val="0"/>
          <w:szCs w:val="21"/>
        </w:rPr>
        <w:t>４　入札保証金を現金で納付する場合は、予算執行者の発行する納付書により長野県の指定金融機関、指定代理金融機関、又は収納代理金融機関で納付し、領収書を提示すること。</w:t>
      </w:r>
    </w:p>
    <w:p w14:paraId="08D0A015" w14:textId="77777777" w:rsidR="00F24090" w:rsidRPr="00BE521D" w:rsidRDefault="00F24090" w:rsidP="00AB4AD4">
      <w:pPr>
        <w:widowControl/>
        <w:spacing w:line="240" w:lineRule="atLeast"/>
        <w:ind w:left="199" w:hanging="199"/>
        <w:jc w:val="left"/>
        <w:rPr>
          <w:rFonts w:ascii="ＭＳ 明朝" w:hAnsi="ＭＳ 明朝" w:cs="ＭＳ Ｐゴシック"/>
          <w:kern w:val="0"/>
          <w:szCs w:val="21"/>
        </w:rPr>
      </w:pPr>
      <w:r w:rsidRPr="00BE521D">
        <w:rPr>
          <w:rFonts w:ascii="ＭＳ 明朝" w:hAnsi="ＭＳ 明朝" w:cs="ＭＳ Ｐゴシック" w:hint="eastAsia"/>
          <w:kern w:val="0"/>
          <w:szCs w:val="21"/>
        </w:rPr>
        <w:t>５　入札保証金に代わる担保を提供する場合は、当該証券、手形、小切手又は保証書等を提出すること。ただし、記名証券であるときは、売却承諾書及び委任状を添付すること。なお、手形に金融機関の保証が必要であるときは、当該保証書を添付すること。</w:t>
      </w:r>
    </w:p>
    <w:p w14:paraId="4699ED6A" w14:textId="77777777" w:rsidR="00F24090" w:rsidRPr="00BE521D" w:rsidRDefault="00F24090" w:rsidP="00AB4AD4">
      <w:pPr>
        <w:widowControl/>
        <w:spacing w:line="240" w:lineRule="atLeast"/>
        <w:ind w:left="199" w:hanging="199"/>
        <w:jc w:val="left"/>
        <w:rPr>
          <w:rFonts w:ascii="ＭＳ 明朝" w:hAnsi="ＭＳ 明朝" w:cs="ＭＳ Ｐゴシック"/>
          <w:kern w:val="0"/>
          <w:szCs w:val="21"/>
        </w:rPr>
      </w:pPr>
      <w:r w:rsidRPr="00BE521D">
        <w:rPr>
          <w:rFonts w:ascii="ＭＳ 明朝" w:hAnsi="ＭＳ 明朝" w:cs="ＭＳ Ｐゴシック" w:hint="eastAsia"/>
          <w:kern w:val="0"/>
          <w:szCs w:val="21"/>
        </w:rPr>
        <w:t>６　保険会社との間に県を被保険者とする入札保証保険契約を締結したときは、当該入札に係る保険証券を入札書提出時までに寄託すること。</w:t>
      </w:r>
    </w:p>
    <w:p w14:paraId="1A35E6A8" w14:textId="77777777" w:rsidR="00F24090" w:rsidRPr="00BE521D" w:rsidRDefault="00F24090" w:rsidP="00AB4AD4">
      <w:pPr>
        <w:widowControl/>
        <w:spacing w:line="240" w:lineRule="atLeast"/>
        <w:ind w:left="199" w:hanging="199"/>
        <w:jc w:val="left"/>
        <w:rPr>
          <w:rFonts w:ascii="ＭＳ 明朝" w:hAnsi="ＭＳ 明朝" w:cs="ＭＳ Ｐゴシック"/>
          <w:kern w:val="0"/>
          <w:szCs w:val="21"/>
        </w:rPr>
      </w:pPr>
      <w:r w:rsidRPr="00BE521D">
        <w:rPr>
          <w:rFonts w:ascii="ＭＳ 明朝" w:hAnsi="ＭＳ 明朝" w:cs="ＭＳ Ｐゴシック" w:hint="eastAsia"/>
          <w:kern w:val="0"/>
          <w:szCs w:val="21"/>
        </w:rPr>
        <w:t>７　入札保証金等の提出先は次のとおりとする。</w:t>
      </w:r>
    </w:p>
    <w:p w14:paraId="20DE8B22" w14:textId="25515F48" w:rsidR="00F24090" w:rsidRPr="00411A0E" w:rsidRDefault="00F24090" w:rsidP="00AB4AD4">
      <w:pPr>
        <w:ind w:firstLineChars="150" w:firstLine="366"/>
        <w:outlineLvl w:val="0"/>
        <w:rPr>
          <w:rFonts w:ascii="ＭＳ 明朝" w:hAnsi="ＭＳ 明朝"/>
          <w:szCs w:val="21"/>
        </w:rPr>
      </w:pPr>
      <w:r w:rsidRPr="0069231D">
        <w:rPr>
          <w:rFonts w:ascii="ＭＳ 明朝" w:hint="eastAsia"/>
          <w:spacing w:val="17"/>
          <w:szCs w:val="21"/>
        </w:rPr>
        <w:t>（郵便番号</w:t>
      </w:r>
      <w:r w:rsidR="0069231D">
        <w:rPr>
          <w:rFonts w:ascii="ＭＳ 明朝" w:hint="eastAsia"/>
          <w:spacing w:val="17"/>
          <w:szCs w:val="21"/>
        </w:rPr>
        <w:t xml:space="preserve">）　</w:t>
      </w:r>
      <w:r w:rsidR="00A743F5" w:rsidRPr="00411A0E">
        <w:rPr>
          <w:rFonts w:ascii="ＭＳ 明朝" w:hint="eastAsia"/>
          <w:spacing w:val="17"/>
          <w:szCs w:val="21"/>
        </w:rPr>
        <w:t>３９２</w:t>
      </w:r>
      <w:r w:rsidR="0069231D" w:rsidRPr="00411A0E">
        <w:rPr>
          <w:rFonts w:ascii="ＭＳ 明朝" w:hint="eastAsia"/>
          <w:spacing w:val="17"/>
          <w:szCs w:val="21"/>
        </w:rPr>
        <w:t>－</w:t>
      </w:r>
      <w:r w:rsidR="00A743F5" w:rsidRPr="00411A0E">
        <w:rPr>
          <w:rFonts w:ascii="ＭＳ 明朝" w:hint="eastAsia"/>
          <w:spacing w:val="17"/>
          <w:szCs w:val="21"/>
        </w:rPr>
        <w:t>８５４８</w:t>
      </w:r>
    </w:p>
    <w:p w14:paraId="148C5180" w14:textId="65E907D6" w:rsidR="00F24090" w:rsidRPr="00411A0E" w:rsidRDefault="006129CB" w:rsidP="00AB4AD4">
      <w:pPr>
        <w:tabs>
          <w:tab w:val="left" w:pos="0"/>
        </w:tabs>
        <w:ind w:firstLineChars="150" w:firstLine="366"/>
        <w:jc w:val="left"/>
        <w:rPr>
          <w:rFonts w:ascii="ＭＳ 明朝"/>
          <w:spacing w:val="17"/>
          <w:szCs w:val="21"/>
        </w:rPr>
      </w:pPr>
      <w:r w:rsidRPr="00411A0E">
        <w:rPr>
          <w:rFonts w:ascii="ＭＳ 明朝" w:hint="eastAsia"/>
          <w:spacing w:val="17"/>
          <w:szCs w:val="21"/>
        </w:rPr>
        <w:t>（所在地</w:t>
      </w:r>
      <w:r w:rsidR="0069231D" w:rsidRPr="00411A0E">
        <w:rPr>
          <w:rFonts w:ascii="ＭＳ 明朝" w:hint="eastAsia"/>
          <w:spacing w:val="17"/>
          <w:szCs w:val="21"/>
        </w:rPr>
        <w:t>）　　長野県</w:t>
      </w:r>
      <w:r w:rsidR="00A743F5" w:rsidRPr="00411A0E">
        <w:rPr>
          <w:rFonts w:ascii="ＭＳ 明朝" w:hint="eastAsia"/>
          <w:spacing w:val="17"/>
          <w:szCs w:val="21"/>
        </w:rPr>
        <w:t>諏訪</w:t>
      </w:r>
      <w:r w:rsidR="0069231D" w:rsidRPr="00411A0E">
        <w:rPr>
          <w:rFonts w:ascii="ＭＳ 明朝" w:hint="eastAsia"/>
          <w:spacing w:val="17"/>
          <w:szCs w:val="21"/>
        </w:rPr>
        <w:t>市</w:t>
      </w:r>
      <w:r w:rsidR="00A743F5" w:rsidRPr="00411A0E">
        <w:rPr>
          <w:rFonts w:ascii="ＭＳ 明朝" w:hint="eastAsia"/>
          <w:spacing w:val="17"/>
          <w:szCs w:val="21"/>
        </w:rPr>
        <w:t>清水</w:t>
      </w:r>
    </w:p>
    <w:p w14:paraId="661F4D2D" w14:textId="18F02D10" w:rsidR="00F24090" w:rsidRPr="00411A0E" w:rsidRDefault="00F24090" w:rsidP="00AB4AD4">
      <w:pPr>
        <w:tabs>
          <w:tab w:val="left" w:pos="0"/>
        </w:tabs>
        <w:ind w:firstLineChars="150" w:firstLine="366"/>
        <w:jc w:val="left"/>
        <w:rPr>
          <w:rFonts w:ascii="ＭＳ 明朝"/>
          <w:spacing w:val="17"/>
          <w:szCs w:val="21"/>
        </w:rPr>
      </w:pPr>
      <w:r w:rsidRPr="00411A0E">
        <w:rPr>
          <w:rFonts w:ascii="ＭＳ 明朝" w:hint="eastAsia"/>
          <w:spacing w:val="17"/>
          <w:szCs w:val="21"/>
        </w:rPr>
        <w:t>（</w:t>
      </w:r>
      <w:r w:rsidRPr="00411A0E">
        <w:rPr>
          <w:rFonts w:ascii="ＭＳ 明朝" w:hAnsi="ＭＳ 明朝" w:hint="eastAsia"/>
          <w:szCs w:val="21"/>
        </w:rPr>
        <w:t xml:space="preserve">機関名）　　　</w:t>
      </w:r>
      <w:r w:rsidR="002B4199" w:rsidRPr="00411A0E">
        <w:rPr>
          <w:rFonts w:ascii="ＭＳ 明朝" w:hAnsi="ＭＳ 明朝" w:hint="eastAsia"/>
          <w:noProof/>
          <w:szCs w:val="21"/>
        </w:rPr>
        <w:t>長野県</w:t>
      </w:r>
      <w:r w:rsidR="00A743F5" w:rsidRPr="00411A0E">
        <w:rPr>
          <w:rFonts w:ascii="ＭＳ 明朝" w:hAnsi="ＭＳ 明朝" w:hint="eastAsia"/>
          <w:noProof/>
          <w:szCs w:val="21"/>
        </w:rPr>
        <w:t>諏訪清陵</w:t>
      </w:r>
      <w:r w:rsidR="00E07936" w:rsidRPr="00411A0E">
        <w:rPr>
          <w:rFonts w:ascii="ＭＳ 明朝" w:hAnsi="ＭＳ 明朝" w:hint="eastAsia"/>
          <w:noProof/>
          <w:szCs w:val="21"/>
        </w:rPr>
        <w:t>高等</w:t>
      </w:r>
      <w:r w:rsidRPr="00411A0E">
        <w:rPr>
          <w:rFonts w:ascii="ＭＳ 明朝" w:hAnsi="ＭＳ 明朝" w:hint="eastAsia"/>
          <w:noProof/>
          <w:szCs w:val="21"/>
        </w:rPr>
        <w:t>学校</w:t>
      </w:r>
    </w:p>
    <w:p w14:paraId="59E0A198" w14:textId="67CCAD98" w:rsidR="006129CB" w:rsidRPr="00BE521D" w:rsidRDefault="00F24090" w:rsidP="006129CB">
      <w:pPr>
        <w:tabs>
          <w:tab w:val="left" w:pos="0"/>
        </w:tabs>
        <w:ind w:firstLineChars="150" w:firstLine="366"/>
        <w:jc w:val="left"/>
        <w:rPr>
          <w:rFonts w:ascii="ＭＳ 明朝" w:hAnsi="ＭＳ 明朝"/>
          <w:noProof/>
          <w:szCs w:val="21"/>
        </w:rPr>
      </w:pPr>
      <w:r w:rsidRPr="00411A0E">
        <w:rPr>
          <w:rFonts w:ascii="ＭＳ 明朝" w:hint="eastAsia"/>
          <w:spacing w:val="17"/>
          <w:szCs w:val="21"/>
        </w:rPr>
        <w:t>（</w:t>
      </w:r>
      <w:r w:rsidRPr="00411A0E">
        <w:rPr>
          <w:rFonts w:ascii="ＭＳ 明朝" w:hAnsi="ＭＳ 明朝" w:hint="eastAsia"/>
          <w:szCs w:val="21"/>
        </w:rPr>
        <w:t xml:space="preserve">職氏名）      </w:t>
      </w:r>
      <w:r w:rsidR="002B4199" w:rsidRPr="00411A0E">
        <w:rPr>
          <w:rFonts w:ascii="ＭＳ 明朝" w:hAnsi="ＭＳ 明朝" w:hint="eastAsia"/>
          <w:noProof/>
          <w:szCs w:val="21"/>
        </w:rPr>
        <w:t>事務長</w:t>
      </w:r>
      <w:r w:rsidR="00243AC4" w:rsidRPr="00411A0E">
        <w:rPr>
          <w:rFonts w:ascii="ＭＳ 明朝" w:hAnsi="ＭＳ 明朝" w:hint="eastAsia"/>
          <w:noProof/>
          <w:szCs w:val="21"/>
        </w:rPr>
        <w:t xml:space="preserve">　</w:t>
      </w:r>
      <w:r w:rsidR="00A743F5" w:rsidRPr="00411A0E">
        <w:rPr>
          <w:rFonts w:ascii="ＭＳ 明朝" w:hAnsi="ＭＳ 明朝" w:hint="eastAsia"/>
          <w:noProof/>
          <w:szCs w:val="21"/>
        </w:rPr>
        <w:t>下村　祥一</w:t>
      </w:r>
    </w:p>
    <w:p w14:paraId="19A433CA" w14:textId="77777777" w:rsidR="00F24090" w:rsidRPr="00BE521D" w:rsidRDefault="00F24090" w:rsidP="00AB4AD4">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（入札の方法）</w:t>
      </w:r>
    </w:p>
    <w:p w14:paraId="4B63919E"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第３条　入札参加者は、別に定める入札書に所要事項を記入の上、これを入札日時までに入札場所に差し出さなければならない。</w:t>
      </w:r>
    </w:p>
    <w:p w14:paraId="45D62DF2"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　この入札は、工事等の総額について見積もらなければならない。ただし、入札書に記載する金額は、消費税に係る課税事業者であるか免税事業者であるかを問わず、見積もった総額の110分の100に相当する金額を記載し、かつ、箇所ごとに作成しなければならない。</w:t>
      </w:r>
    </w:p>
    <w:p w14:paraId="44AD64B2"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３　郵送による入札は、受け付け</w:t>
      </w:r>
      <w:r w:rsidR="00743D09" w:rsidRPr="00BE521D">
        <w:rPr>
          <w:rFonts w:asciiTheme="minorEastAsia" w:hAnsiTheme="minorEastAsia" w:hint="eastAsia"/>
          <w:szCs w:val="21"/>
        </w:rPr>
        <w:t>ない</w:t>
      </w:r>
      <w:r w:rsidRPr="00BE521D">
        <w:rPr>
          <w:rFonts w:asciiTheme="minorEastAsia" w:hAnsiTheme="minorEastAsia" w:hint="eastAsia"/>
          <w:szCs w:val="21"/>
        </w:rPr>
        <w:t>。</w:t>
      </w:r>
    </w:p>
    <w:p w14:paraId="4AFCDAF4"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４　入札参加者が代理人をして入札させるときは、入札執行前に委任状を学校長に提出して確認を受けなければならない。</w:t>
      </w:r>
    </w:p>
    <w:p w14:paraId="616897C2"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５　入札参加者又は代理人は、当該入札に対する他の入札参加者の代理をすることはできない。</w:t>
      </w:r>
    </w:p>
    <w:p w14:paraId="0492D482" w14:textId="77777777" w:rsidR="00F24090" w:rsidRPr="00BE521D" w:rsidRDefault="00F24090" w:rsidP="00786E78">
      <w:pPr>
        <w:autoSpaceDN w:val="0"/>
        <w:jc w:val="left"/>
        <w:rPr>
          <w:rFonts w:asciiTheme="minorEastAsia" w:hAnsiTheme="minorEastAsia"/>
          <w:szCs w:val="21"/>
        </w:rPr>
      </w:pPr>
      <w:r w:rsidRPr="00BE521D">
        <w:rPr>
          <w:rFonts w:asciiTheme="minorEastAsia" w:hAnsiTheme="minorEastAsia" w:hint="eastAsia"/>
          <w:szCs w:val="21"/>
        </w:rPr>
        <w:t>６　一度提出した入札書は、書替え、引換え又は撤回することはできない。</w:t>
      </w:r>
    </w:p>
    <w:p w14:paraId="0FEF2957"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（公正な入札の確保）</w:t>
      </w:r>
    </w:p>
    <w:p w14:paraId="6511A53A"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第３条の２　入札参加者は、私的独占の禁止及び公正取引の確保に関する法律（昭和22年法律第</w:t>
      </w:r>
      <w:r w:rsidRPr="00BE521D">
        <w:rPr>
          <w:rFonts w:asciiTheme="minorEastAsia" w:hAnsiTheme="minorEastAsia" w:hint="eastAsia"/>
          <w:szCs w:val="21"/>
        </w:rPr>
        <w:lastRenderedPageBreak/>
        <w:t>54号）等に抵触する行為を行ってはならない。</w:t>
      </w:r>
    </w:p>
    <w:p w14:paraId="70FC8BDE"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（経営事項審査結果通知書）</w:t>
      </w:r>
    </w:p>
    <w:p w14:paraId="238EAFC6" w14:textId="3F452897" w:rsidR="00F24090" w:rsidRPr="00895CE0"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第３条の３　入札参加者は、当該入札に係る契約予定日の１年７月前の日の直後の営業年度終了の日</w:t>
      </w:r>
      <w:r w:rsidR="00D418E6">
        <w:rPr>
          <w:rFonts w:asciiTheme="minorEastAsia" w:hAnsiTheme="minorEastAsia" w:hint="eastAsia"/>
          <w:szCs w:val="21"/>
        </w:rPr>
        <w:t>の</w:t>
      </w:r>
      <w:r w:rsidRPr="00895CE0">
        <w:rPr>
          <w:rFonts w:asciiTheme="minorEastAsia" w:hAnsiTheme="minorEastAsia" w:hint="eastAsia"/>
          <w:szCs w:val="21"/>
        </w:rPr>
        <w:t>経営事項審査（以下「経審」という。）結果の通知を受けていなければならない。</w:t>
      </w:r>
    </w:p>
    <w:p w14:paraId="33F9F69A"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　前項の経審結果の通知を受けていないときは、入札に参加できない</w:t>
      </w:r>
      <w:r w:rsidR="00B71016" w:rsidRPr="00BE521D">
        <w:rPr>
          <w:rFonts w:asciiTheme="minorEastAsia" w:hAnsiTheme="minorEastAsia" w:hint="eastAsia"/>
          <w:szCs w:val="21"/>
        </w:rPr>
        <w:t>。</w:t>
      </w:r>
    </w:p>
    <w:p w14:paraId="17764A37" w14:textId="77777777" w:rsidR="00F24090" w:rsidRPr="00BE521D" w:rsidRDefault="00F24090" w:rsidP="00786E78">
      <w:pPr>
        <w:autoSpaceDN w:val="0"/>
        <w:jc w:val="left"/>
        <w:rPr>
          <w:rFonts w:asciiTheme="minorEastAsia" w:hAnsiTheme="minorEastAsia"/>
          <w:szCs w:val="21"/>
        </w:rPr>
      </w:pPr>
      <w:r w:rsidRPr="00BE521D">
        <w:rPr>
          <w:rFonts w:asciiTheme="minorEastAsia" w:hAnsiTheme="minorEastAsia" w:hint="eastAsia"/>
          <w:szCs w:val="21"/>
        </w:rPr>
        <w:t>３　第11条第１項ただし書きについては、第１項の契約予定日は本契約予定日とする。</w:t>
      </w:r>
    </w:p>
    <w:p w14:paraId="3009D269"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（工事費内訳書の提出）</w:t>
      </w:r>
    </w:p>
    <w:p w14:paraId="03D9C2FE"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第３条の４　入札参加者は、入札に際し、当該工事等に係る工事費内訳書を提出しなければならない。ただし、第１回目の入札で落札者が決定しなかった場合は、落札者は、落札決定後に落札額に対する工事費内訳書を提出しなければならない。</w:t>
      </w:r>
    </w:p>
    <w:p w14:paraId="541A2A44"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　工事費内訳書の積算価格（以下「内訳書価格」という。）と入札書の入札金額（以下「入札価格」という。）は原則として一致しなければならないが、当分の間、内訳書価格と入札価格が一致しない場合も当該入札書は有効として扱うものとする。</w:t>
      </w:r>
    </w:p>
    <w:p w14:paraId="0AD4620D" w14:textId="77777777" w:rsidR="00F24090" w:rsidRPr="00BE521D" w:rsidRDefault="00F24090" w:rsidP="00786E78">
      <w:pPr>
        <w:autoSpaceDN w:val="0"/>
        <w:ind w:leftChars="100" w:left="210" w:firstLineChars="100" w:firstLine="210"/>
        <w:jc w:val="left"/>
        <w:rPr>
          <w:rFonts w:asciiTheme="minorEastAsia" w:hAnsiTheme="minorEastAsia"/>
          <w:szCs w:val="21"/>
        </w:rPr>
      </w:pPr>
      <w:r w:rsidRPr="00BE521D">
        <w:rPr>
          <w:rFonts w:asciiTheme="minorEastAsia" w:hAnsiTheme="minorEastAsia" w:hint="eastAsia"/>
          <w:szCs w:val="21"/>
        </w:rPr>
        <w:t>ただし、落札者の内訳書価格と入札価格が一致していない場合（両価格の差がわずかであり学校長が不要と認める場合を除く。）は、落札者は、入札価格に相当する工事費内訳書を作成し契約前に学校長に提出し確認を受けなければならない。</w:t>
      </w:r>
    </w:p>
    <w:p w14:paraId="10C23D0E" w14:textId="77777777" w:rsidR="00F24090" w:rsidRPr="00BE521D" w:rsidRDefault="00F24090" w:rsidP="00786E78">
      <w:pPr>
        <w:autoSpaceDN w:val="0"/>
        <w:jc w:val="left"/>
        <w:rPr>
          <w:rFonts w:asciiTheme="minorEastAsia" w:hAnsiTheme="minorEastAsia"/>
          <w:szCs w:val="21"/>
        </w:rPr>
      </w:pPr>
      <w:r w:rsidRPr="00BE521D">
        <w:rPr>
          <w:rFonts w:asciiTheme="minorEastAsia" w:hAnsiTheme="minorEastAsia" w:hint="eastAsia"/>
          <w:szCs w:val="21"/>
        </w:rPr>
        <w:t>３　工事費内訳書は、次に掲げるいずれかの形式により作成しなければならない。</w:t>
      </w:r>
    </w:p>
    <w:p w14:paraId="06ACFBA2" w14:textId="77777777" w:rsidR="00F24090" w:rsidRPr="00BE521D" w:rsidRDefault="00F24090" w:rsidP="00786E78">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(1) 設計図書（いわゆる金抜設計書）のうち工事費内訳書に単価、金額を記載したもの</w:t>
      </w:r>
    </w:p>
    <w:p w14:paraId="353E3C83"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(2) 前号と同等の項目が含まれる独自様式によるもの</w:t>
      </w:r>
    </w:p>
    <w:p w14:paraId="2FA42C15" w14:textId="26F600D5" w:rsidR="00F24090" w:rsidRPr="00BE521D" w:rsidRDefault="00F24090" w:rsidP="00786E78">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(3) (1)(2)のいずれの場合にも工事費内訳書には、表紙（日付、発注者名、工事名、工事箇所、商号又は名称、住所、代表者名を記載の上、代表者印を押印）を添付（様式は問いません。)するとともに、各内訳書には全葉と該当ページを記入</w:t>
      </w:r>
      <w:r w:rsidR="00B71016" w:rsidRPr="00BE521D">
        <w:rPr>
          <w:rFonts w:asciiTheme="minorEastAsia" w:hAnsiTheme="minorEastAsia" w:hint="eastAsia"/>
          <w:szCs w:val="21"/>
        </w:rPr>
        <w:t>すること</w:t>
      </w:r>
      <w:r w:rsidRPr="00BE521D">
        <w:rPr>
          <w:rFonts w:asciiTheme="minorEastAsia" w:hAnsiTheme="minorEastAsia" w:hint="eastAsia"/>
          <w:szCs w:val="21"/>
        </w:rPr>
        <w:t>。（１/</w:t>
      </w:r>
      <w:r w:rsidR="00650921">
        <w:rPr>
          <w:rFonts w:asciiTheme="minorEastAsia" w:hAnsiTheme="minorEastAsia" w:hint="eastAsia"/>
          <w:szCs w:val="21"/>
        </w:rPr>
        <w:t>７</w:t>
      </w:r>
      <w:r w:rsidRPr="00BE521D">
        <w:rPr>
          <w:rFonts w:asciiTheme="minorEastAsia" w:hAnsiTheme="minorEastAsia" w:hint="eastAsia"/>
          <w:szCs w:val="21"/>
        </w:rPr>
        <w:t>、２/</w:t>
      </w:r>
      <w:r w:rsidR="00650921">
        <w:rPr>
          <w:rFonts w:asciiTheme="minorEastAsia" w:hAnsiTheme="minorEastAsia" w:hint="eastAsia"/>
          <w:szCs w:val="21"/>
        </w:rPr>
        <w:t>７</w:t>
      </w:r>
      <w:r w:rsidRPr="00BE521D">
        <w:rPr>
          <w:rFonts w:asciiTheme="minorEastAsia" w:hAnsiTheme="minorEastAsia" w:hint="eastAsia"/>
          <w:szCs w:val="21"/>
        </w:rPr>
        <w:t>・・・のようにページを記載）</w:t>
      </w:r>
    </w:p>
    <w:p w14:paraId="483BE7D6" w14:textId="77777777" w:rsidR="00F24090" w:rsidRPr="00BE521D" w:rsidRDefault="00F24090" w:rsidP="00786E78">
      <w:pPr>
        <w:autoSpaceDN w:val="0"/>
        <w:jc w:val="left"/>
        <w:rPr>
          <w:rFonts w:asciiTheme="minorEastAsia" w:hAnsiTheme="minorEastAsia"/>
          <w:szCs w:val="21"/>
        </w:rPr>
      </w:pPr>
      <w:r w:rsidRPr="00BE521D">
        <w:rPr>
          <w:rFonts w:asciiTheme="minorEastAsia" w:hAnsiTheme="minorEastAsia" w:hint="eastAsia"/>
          <w:szCs w:val="21"/>
        </w:rPr>
        <w:t>４　一度提出された工事費内訳書は、書替え、引換え又は撤回することはできない。</w:t>
      </w:r>
    </w:p>
    <w:p w14:paraId="3D39DE26"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５　工事費内訳書は、入札及び契約に関する設計図書ではないため、直ちに設計（契約）変更の対象とはならない。</w:t>
      </w:r>
    </w:p>
    <w:p w14:paraId="700C36BC"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（入札の取りやめ等）</w:t>
      </w:r>
    </w:p>
    <w:p w14:paraId="1F9CCFD2" w14:textId="77777777" w:rsidR="00F24090" w:rsidRPr="00BE521D" w:rsidRDefault="00F24090" w:rsidP="00786E78">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第４条　入札参加者が協定し、又は不穏の行動をなす等により入札が公正に執行することができないと認められるときは、学校長は、当該入札参加者を入札に参加させず、又は入札の執行を延期し、若しくは取りやめることがある。</w:t>
      </w:r>
    </w:p>
    <w:p w14:paraId="5DDD7923" w14:textId="77777777" w:rsidR="00F24090" w:rsidRPr="00BE521D" w:rsidRDefault="00F24090" w:rsidP="00786E78">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（入札の無効）</w:t>
      </w:r>
    </w:p>
    <w:p w14:paraId="147D295B" w14:textId="77777777" w:rsidR="00F24090" w:rsidRPr="00BE521D" w:rsidRDefault="00F24090" w:rsidP="00786E78">
      <w:pPr>
        <w:autoSpaceDN w:val="0"/>
        <w:jc w:val="left"/>
        <w:rPr>
          <w:rFonts w:asciiTheme="minorEastAsia" w:hAnsiTheme="minorEastAsia"/>
          <w:szCs w:val="21"/>
        </w:rPr>
      </w:pPr>
      <w:r w:rsidRPr="00BE521D">
        <w:rPr>
          <w:rFonts w:asciiTheme="minorEastAsia" w:hAnsiTheme="minorEastAsia" w:hint="eastAsia"/>
          <w:szCs w:val="21"/>
        </w:rPr>
        <w:t>第５条　次の各号の一に該当する入札書は、無効とする。</w:t>
      </w:r>
    </w:p>
    <w:p w14:paraId="20A84248" w14:textId="77777777" w:rsidR="00F24090" w:rsidRPr="00BE521D" w:rsidRDefault="00F24090" w:rsidP="00CF3129">
      <w:pPr>
        <w:autoSpaceDN w:val="0"/>
        <w:ind w:firstLineChars="100" w:firstLine="210"/>
        <w:rPr>
          <w:rFonts w:asciiTheme="minorEastAsia" w:hAnsiTheme="minorEastAsia"/>
          <w:szCs w:val="21"/>
        </w:rPr>
      </w:pPr>
      <w:r w:rsidRPr="00BE521D">
        <w:rPr>
          <w:rFonts w:asciiTheme="minorEastAsia" w:hAnsiTheme="minorEastAsia" w:hint="eastAsia"/>
          <w:szCs w:val="21"/>
        </w:rPr>
        <w:t>(1) 入札に参加する資格のない者の入札した入札書</w:t>
      </w:r>
    </w:p>
    <w:p w14:paraId="72037CCD"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(2) 同一人が入札した２通以上の入札書全て</w:t>
      </w:r>
    </w:p>
    <w:p w14:paraId="0AD7AA9A"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(3) 入札参加者が協定して入札した入札書</w:t>
      </w:r>
    </w:p>
    <w:p w14:paraId="0EB89F9A"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(4) 金額を訂正し、訂正印のない入札書</w:t>
      </w:r>
    </w:p>
    <w:p w14:paraId="5BCF9FA0"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(5) 記名、押印のない入札書</w:t>
      </w:r>
    </w:p>
    <w:p w14:paraId="472B9E4F" w14:textId="77777777" w:rsidR="00F24090" w:rsidRPr="00BE521D" w:rsidRDefault="00F24090" w:rsidP="00CF3129">
      <w:pPr>
        <w:autoSpaceDN w:val="0"/>
        <w:ind w:firstLineChars="100" w:firstLine="210"/>
        <w:rPr>
          <w:rFonts w:asciiTheme="minorEastAsia" w:hAnsiTheme="minorEastAsia"/>
          <w:szCs w:val="21"/>
        </w:rPr>
      </w:pPr>
      <w:r w:rsidRPr="00BE521D">
        <w:rPr>
          <w:rFonts w:asciiTheme="minorEastAsia" w:hAnsiTheme="minorEastAsia" w:hint="eastAsia"/>
          <w:szCs w:val="21"/>
        </w:rPr>
        <w:t>(6) 誤字、脱字等により意思表示が明確でない入札書</w:t>
      </w:r>
    </w:p>
    <w:p w14:paraId="6F6506BA" w14:textId="77777777" w:rsidR="00F24090" w:rsidRPr="00BE521D" w:rsidRDefault="00F24090" w:rsidP="00825980">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(7) 納付した入札保証金等の額が第２条第１項に定める額に達していない場合の当該入札書</w:t>
      </w:r>
    </w:p>
    <w:p w14:paraId="11BFF918" w14:textId="77777777" w:rsidR="00F24090" w:rsidRPr="00BE521D" w:rsidRDefault="00F24090" w:rsidP="00825980">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(8) 工事費内訳書を提出しない者が入札した入札書、又は未記入など不備がある工事費内訳書を提出した者が入札した入札書</w:t>
      </w:r>
    </w:p>
    <w:p w14:paraId="0CC3DA60"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lastRenderedPageBreak/>
        <w:t>(9) 各号に掲げるもののほか、入札条件に違反して入札した入札書</w:t>
      </w:r>
    </w:p>
    <w:p w14:paraId="509D4162"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（開札）</w:t>
      </w:r>
    </w:p>
    <w:p w14:paraId="3BE22265"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第６条　開札は、入札場所において、入札終了後直ちに、入札参加者立会いにより行うものとする。</w:t>
      </w:r>
    </w:p>
    <w:p w14:paraId="6D4E55B4"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（落札者及び落札価格の決定）</w:t>
      </w:r>
    </w:p>
    <w:p w14:paraId="713AD27F"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第７条　入札を行った者のうち、予定価格の制限の範囲内で最低の価格をもって入札した者を落札者とする。ただし、その者の入札価格が次の各号の一に該当する場合にあっては、予定価格の制限の範囲内の価格をもって入札した他の者のうち、最低の価格をもって入札した者を落札者とする。</w:t>
      </w:r>
    </w:p>
    <w:p w14:paraId="78AA58EE" w14:textId="77777777" w:rsidR="00F24090" w:rsidRPr="00BE521D" w:rsidRDefault="00F24090" w:rsidP="00825980">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(1) 落札者となるべき者の入札価格によっては、その者により当該契約の内容に適合した履行がなされないおそれがあると認められるとき。</w:t>
      </w:r>
    </w:p>
    <w:p w14:paraId="3A2299F9" w14:textId="77777777" w:rsidR="00F24090" w:rsidRPr="00BE521D" w:rsidRDefault="00F24090" w:rsidP="00825980">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(2) 落札者となるべき者と契約を締結することが、公正な取引の秩序を乱すこととなるおそれがあって著しく不適当であると認められるとき。</w:t>
      </w:r>
    </w:p>
    <w:p w14:paraId="5C79B481"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　前項第１号又は第２号に該当する入札を行った者は、学校長の行う調査に協力しなければならない。</w:t>
      </w:r>
    </w:p>
    <w:p w14:paraId="440EAAE7"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３　落札となるべき同価格の入札をした者が２名以上あるときは、直ちに当該入札をした者にくじを引かせて落札者を決めるものとする。</w:t>
      </w:r>
    </w:p>
    <w:p w14:paraId="01BF4B4B"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４　前項の場合において、当該入札をした者のうち、くじを引かない者があるときは、これに代わって入札事務に関係のない当校の職員にくじを引かせるものとする。</w:t>
      </w:r>
    </w:p>
    <w:p w14:paraId="22B83AE3"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５　落札価格の決定に当たっては、入札書に記載された金額に当該金額の100分の10に相当する額を加算した金額（当該金額に１円未満の端数のあるときはその端数金額を切り捨てた金額）をもって落札価格とする。</w:t>
      </w:r>
    </w:p>
    <w:p w14:paraId="10B7EA9D"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（入札回数の制限）</w:t>
      </w:r>
    </w:p>
    <w:p w14:paraId="7AB052D6"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第８条　入札回数は２回とし、入札の結果、各人の入札のうち予定価格の制限の範囲内の価格の入札がない場合の随意契約によるときの見積回数は、２回を限度とするものとする。</w:t>
      </w:r>
    </w:p>
    <w:p w14:paraId="5966D8B9"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（入札保証金の処理）</w:t>
      </w:r>
    </w:p>
    <w:p w14:paraId="59950A25"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第９条　入札保証金は、落札者が決定したとき直ちに、還付するものとする。ただし、落札者に対しては、契約を締結した後これを還付し、又は契約保証金の納付に振り替えるものとする。</w:t>
      </w:r>
    </w:p>
    <w:p w14:paraId="45B31E95"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　入札参加者は、入札保証金等の還付を受ける場合で、現金により納付を行った場合は、入札保証金還付請求書を提出するものとし、予算執行者は、入札参加者から適法な請求書を受領したときは、その日から14日以内に入札保証金を還付する。</w:t>
      </w:r>
    </w:p>
    <w:p w14:paraId="03A91E9D"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３　落札者が納付した入札保証金等は、その者が契約を結ばないときは、県に帰属するものとする。また、入札保証金の全部または一部の納付を免除した場合においては、第２条第１項で算定される金額を満たす最低金額から、既に納付された金額を差し引いた額を徴収する。</w:t>
      </w:r>
    </w:p>
    <w:p w14:paraId="0A081068" w14:textId="77777777" w:rsidR="00F24090" w:rsidRPr="00BE521D" w:rsidRDefault="00F24090" w:rsidP="00825980">
      <w:pPr>
        <w:autoSpaceDN w:val="0"/>
        <w:jc w:val="left"/>
        <w:rPr>
          <w:rFonts w:asciiTheme="minorEastAsia" w:hAnsiTheme="minorEastAsia"/>
          <w:szCs w:val="21"/>
        </w:rPr>
      </w:pPr>
      <w:r w:rsidRPr="00BE521D">
        <w:rPr>
          <w:rFonts w:asciiTheme="minorEastAsia" w:hAnsiTheme="minorEastAsia" w:hint="eastAsia"/>
          <w:szCs w:val="21"/>
        </w:rPr>
        <w:t>４　入札保証金には利子を付さないものとする。</w:t>
      </w:r>
    </w:p>
    <w:p w14:paraId="726A0F10"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（契約保証金の納付）</w:t>
      </w:r>
    </w:p>
    <w:p w14:paraId="69D0DC3C"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第10条　落札者は、契約の締結と同時に契約保証金の納付又は契約保証金に代わる担保を納付しなければならない。ただし、次の各号の一に該当するときは、これを納めないことができる。</w:t>
      </w:r>
    </w:p>
    <w:p w14:paraId="0C9DDAB8"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 xml:space="preserve">　　なお、履行保証保険契約の場合で、本契約を契約しなければ保険契約の締結ができない場合は、保険契約締結後、直ちにその保険証券を学校長に寄託しなければならない。</w:t>
      </w:r>
    </w:p>
    <w:p w14:paraId="1EDC6E0F"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(1) 契約人が保険会社との間に県を被保険者とする履行保証保険契約を締結したとき。</w:t>
      </w:r>
    </w:p>
    <w:p w14:paraId="0976E52F" w14:textId="502A7404" w:rsidR="00F24090" w:rsidRDefault="00F24090" w:rsidP="00825980">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lastRenderedPageBreak/>
        <w:t>(2) 契約人が金融機関等とこの契約による債務の履行を保証する公共工事履行保証契約を締結したとき。</w:t>
      </w:r>
    </w:p>
    <w:p w14:paraId="07B1B0D9" w14:textId="158BBA88" w:rsidR="00895CE0" w:rsidRPr="004C7959" w:rsidRDefault="00895CE0" w:rsidP="00895CE0">
      <w:pPr>
        <w:autoSpaceDN w:val="0"/>
        <w:jc w:val="left"/>
        <w:rPr>
          <w:rFonts w:asciiTheme="minorEastAsia" w:hAnsiTheme="minorEastAsia"/>
          <w:szCs w:val="21"/>
        </w:rPr>
      </w:pPr>
      <w:r w:rsidRPr="004C7959">
        <w:rPr>
          <w:rFonts w:asciiTheme="minorEastAsia" w:hAnsiTheme="minorEastAsia" w:hint="eastAsia"/>
          <w:szCs w:val="21"/>
        </w:rPr>
        <w:t>２　落札者は、前項の規定による保険証券の寄託に代えて、電子情報処理組織を使用する方法その他の情報通信の技術を利用する方法であって、当該履行保証保険契約の相手方が定め、発注者が認めた措置を講ずることができる。この場合において、落札者は、当該保険証券を寄託したものとみなす。</w:t>
      </w:r>
    </w:p>
    <w:p w14:paraId="3142E43D" w14:textId="7116F311" w:rsidR="00F24090" w:rsidRPr="004C7959" w:rsidRDefault="00031295" w:rsidP="00825980">
      <w:pPr>
        <w:autoSpaceDN w:val="0"/>
        <w:jc w:val="left"/>
        <w:rPr>
          <w:rFonts w:asciiTheme="minorEastAsia" w:hAnsiTheme="minorEastAsia"/>
          <w:szCs w:val="21"/>
        </w:rPr>
      </w:pPr>
      <w:r w:rsidRPr="004C7959">
        <w:rPr>
          <w:rFonts w:asciiTheme="minorEastAsia" w:hAnsiTheme="minorEastAsia" w:hint="eastAsia"/>
          <w:szCs w:val="21"/>
        </w:rPr>
        <w:t>３</w:t>
      </w:r>
      <w:r w:rsidR="00F24090" w:rsidRPr="004C7959">
        <w:rPr>
          <w:rFonts w:asciiTheme="minorEastAsia" w:hAnsiTheme="minorEastAsia" w:hint="eastAsia"/>
          <w:szCs w:val="21"/>
        </w:rPr>
        <w:t xml:space="preserve">　</w:t>
      </w:r>
      <w:r w:rsidRPr="004C7959">
        <w:rPr>
          <w:rFonts w:asciiTheme="minorEastAsia" w:hAnsiTheme="minorEastAsia" w:hint="eastAsia"/>
          <w:szCs w:val="21"/>
        </w:rPr>
        <w:t>第１</w:t>
      </w:r>
      <w:r w:rsidR="00F24090" w:rsidRPr="004C7959">
        <w:rPr>
          <w:rFonts w:asciiTheme="minorEastAsia" w:hAnsiTheme="minorEastAsia" w:hint="eastAsia"/>
          <w:szCs w:val="21"/>
        </w:rPr>
        <w:t>項の契約保証金に代わる担保の種類及び価額は、別表に掲げるとおりとする。</w:t>
      </w:r>
    </w:p>
    <w:p w14:paraId="6E3AB96C" w14:textId="468232BE" w:rsidR="00F24090" w:rsidRPr="004C7959" w:rsidRDefault="00031295" w:rsidP="00825980">
      <w:pPr>
        <w:autoSpaceDN w:val="0"/>
        <w:ind w:left="210" w:hangingChars="100" w:hanging="210"/>
        <w:jc w:val="left"/>
        <w:rPr>
          <w:rFonts w:asciiTheme="minorEastAsia" w:hAnsiTheme="minorEastAsia"/>
          <w:szCs w:val="21"/>
        </w:rPr>
      </w:pPr>
      <w:r w:rsidRPr="004C7959">
        <w:rPr>
          <w:rFonts w:asciiTheme="minorEastAsia" w:hAnsiTheme="minorEastAsia" w:hint="eastAsia"/>
          <w:szCs w:val="21"/>
        </w:rPr>
        <w:t>４</w:t>
      </w:r>
      <w:r w:rsidR="00F24090" w:rsidRPr="004C7959">
        <w:rPr>
          <w:rFonts w:asciiTheme="minorEastAsia" w:hAnsiTheme="minorEastAsia" w:hint="eastAsia"/>
          <w:szCs w:val="21"/>
        </w:rPr>
        <w:t xml:space="preserve">　第１項の保証に係る契約保証金の額、保証金額又は保険金額は、請負代金額の10分の１以上としなければならない。</w:t>
      </w:r>
    </w:p>
    <w:p w14:paraId="5DE84617" w14:textId="65B38E1E" w:rsidR="00F24090" w:rsidRPr="004C7959" w:rsidRDefault="00031295" w:rsidP="00825980">
      <w:pPr>
        <w:autoSpaceDN w:val="0"/>
        <w:jc w:val="left"/>
        <w:rPr>
          <w:rFonts w:asciiTheme="minorEastAsia" w:hAnsiTheme="minorEastAsia"/>
          <w:szCs w:val="21"/>
        </w:rPr>
      </w:pPr>
      <w:r w:rsidRPr="004C7959">
        <w:rPr>
          <w:rFonts w:asciiTheme="minorEastAsia" w:hAnsiTheme="minorEastAsia" w:hint="eastAsia"/>
          <w:szCs w:val="21"/>
        </w:rPr>
        <w:t>５</w:t>
      </w:r>
      <w:r w:rsidR="00F24090" w:rsidRPr="004C7959">
        <w:rPr>
          <w:rFonts w:asciiTheme="minorEastAsia" w:hAnsiTheme="minorEastAsia" w:hint="eastAsia"/>
          <w:szCs w:val="21"/>
        </w:rPr>
        <w:t xml:space="preserve">　契約保証金の納付方法は、第２条第４項及び第５項の定めを準用する。</w:t>
      </w:r>
    </w:p>
    <w:p w14:paraId="32D5C2E3" w14:textId="622DD99C" w:rsidR="00F24090" w:rsidRPr="004C7959" w:rsidRDefault="00031295" w:rsidP="00825980">
      <w:pPr>
        <w:autoSpaceDN w:val="0"/>
        <w:ind w:left="210" w:hangingChars="100" w:hanging="210"/>
        <w:jc w:val="left"/>
        <w:rPr>
          <w:rFonts w:asciiTheme="minorEastAsia" w:hAnsiTheme="minorEastAsia"/>
          <w:szCs w:val="21"/>
        </w:rPr>
      </w:pPr>
      <w:r w:rsidRPr="004C7959">
        <w:rPr>
          <w:rFonts w:asciiTheme="minorEastAsia" w:hAnsiTheme="minorEastAsia" w:hint="eastAsia"/>
          <w:szCs w:val="21"/>
        </w:rPr>
        <w:t>６</w:t>
      </w:r>
      <w:r w:rsidR="00F24090" w:rsidRPr="004C7959">
        <w:rPr>
          <w:rFonts w:asciiTheme="minorEastAsia" w:hAnsiTheme="minorEastAsia" w:hint="eastAsia"/>
          <w:szCs w:val="21"/>
        </w:rPr>
        <w:t xml:space="preserve">　落札者が納付した契約保証金等は、これを納付した者がその契約上の義務を履行しないときは、県に帰属するものとする。</w:t>
      </w:r>
    </w:p>
    <w:p w14:paraId="4DA252D5" w14:textId="32C2D098" w:rsidR="00F24090" w:rsidRPr="004C7959" w:rsidRDefault="00031295" w:rsidP="00825980">
      <w:pPr>
        <w:autoSpaceDN w:val="0"/>
        <w:ind w:left="210" w:hangingChars="100" w:hanging="210"/>
        <w:jc w:val="left"/>
        <w:rPr>
          <w:rFonts w:asciiTheme="minorEastAsia" w:hAnsiTheme="minorEastAsia"/>
          <w:szCs w:val="21"/>
        </w:rPr>
      </w:pPr>
      <w:r w:rsidRPr="004C7959">
        <w:rPr>
          <w:rFonts w:asciiTheme="minorEastAsia" w:hAnsiTheme="minorEastAsia" w:hint="eastAsia"/>
          <w:szCs w:val="21"/>
        </w:rPr>
        <w:t>７</w:t>
      </w:r>
      <w:r w:rsidR="00F24090" w:rsidRPr="004C7959">
        <w:rPr>
          <w:rFonts w:asciiTheme="minorEastAsia" w:hAnsiTheme="minorEastAsia" w:hint="eastAsia"/>
          <w:szCs w:val="21"/>
        </w:rPr>
        <w:t xml:space="preserve">　落札者が納付した契約保証金等は、その契約による債務の履行が完了したとき、又は、返還する事由が生じたときは、これを還付する。</w:t>
      </w:r>
    </w:p>
    <w:p w14:paraId="6750A372" w14:textId="1C04E54F" w:rsidR="00F24090" w:rsidRPr="004C7959" w:rsidRDefault="00031295" w:rsidP="00825980">
      <w:pPr>
        <w:autoSpaceDN w:val="0"/>
        <w:ind w:left="210" w:hangingChars="100" w:hanging="210"/>
        <w:jc w:val="left"/>
        <w:rPr>
          <w:rFonts w:asciiTheme="minorEastAsia" w:hAnsiTheme="minorEastAsia"/>
          <w:szCs w:val="21"/>
        </w:rPr>
      </w:pPr>
      <w:r w:rsidRPr="004C7959">
        <w:rPr>
          <w:rFonts w:asciiTheme="minorEastAsia" w:hAnsiTheme="minorEastAsia" w:hint="eastAsia"/>
          <w:szCs w:val="21"/>
        </w:rPr>
        <w:t>８</w:t>
      </w:r>
      <w:r w:rsidR="00F24090" w:rsidRPr="004C7959">
        <w:rPr>
          <w:rFonts w:asciiTheme="minorEastAsia" w:hAnsiTheme="minorEastAsia" w:hint="eastAsia"/>
          <w:szCs w:val="21"/>
        </w:rPr>
        <w:t xml:space="preserve">　契約人が契約を履行しないときは、契約金額の10分の１に相当する金額を違約金として納付しなければならない。</w:t>
      </w:r>
    </w:p>
    <w:p w14:paraId="1B9B461A" w14:textId="127BDB54" w:rsidR="00F24090" w:rsidRPr="004C7959" w:rsidRDefault="00031295" w:rsidP="00825980">
      <w:pPr>
        <w:autoSpaceDN w:val="0"/>
        <w:ind w:left="210" w:hangingChars="100" w:hanging="210"/>
        <w:jc w:val="left"/>
        <w:rPr>
          <w:rFonts w:asciiTheme="minorEastAsia" w:hAnsiTheme="minorEastAsia"/>
          <w:szCs w:val="21"/>
        </w:rPr>
      </w:pPr>
      <w:r w:rsidRPr="004C7959">
        <w:rPr>
          <w:rFonts w:asciiTheme="minorEastAsia" w:hAnsiTheme="minorEastAsia" w:hint="eastAsia"/>
          <w:szCs w:val="21"/>
        </w:rPr>
        <w:t>９</w:t>
      </w:r>
      <w:r w:rsidR="00F24090" w:rsidRPr="004C7959">
        <w:rPr>
          <w:rFonts w:asciiTheme="minorEastAsia" w:hAnsiTheme="minorEastAsia" w:hint="eastAsia"/>
          <w:szCs w:val="21"/>
        </w:rPr>
        <w:t xml:space="preserve">　請負代金額の変更があった場合には、保証金額が変更後の請負代金額の10分の１に達するまで、学校長は、保証金額の増額を要求することができ、契約人は、保証金額の減額を請求することができる。</w:t>
      </w:r>
    </w:p>
    <w:p w14:paraId="2EDD0653" w14:textId="0AA3E394" w:rsidR="00F24090" w:rsidRPr="00BE521D" w:rsidRDefault="00031295" w:rsidP="00825980">
      <w:pPr>
        <w:autoSpaceDN w:val="0"/>
        <w:jc w:val="left"/>
        <w:rPr>
          <w:rFonts w:asciiTheme="minorEastAsia" w:hAnsiTheme="minorEastAsia"/>
          <w:szCs w:val="21"/>
        </w:rPr>
      </w:pPr>
      <w:r w:rsidRPr="004C7959">
        <w:rPr>
          <w:rFonts w:asciiTheme="minorEastAsia" w:hAnsiTheme="minorEastAsia" w:hint="eastAsia"/>
          <w:szCs w:val="21"/>
        </w:rPr>
        <w:t>10</w:t>
      </w:r>
      <w:r w:rsidR="00F24090" w:rsidRPr="00BE521D">
        <w:rPr>
          <w:rFonts w:asciiTheme="minorEastAsia" w:hAnsiTheme="minorEastAsia" w:hint="eastAsia"/>
          <w:szCs w:val="21"/>
        </w:rPr>
        <w:t xml:space="preserve">　契約保証金には利子を付さないものとする。</w:t>
      </w:r>
    </w:p>
    <w:p w14:paraId="70485E70"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（契約の締結）</w:t>
      </w:r>
    </w:p>
    <w:p w14:paraId="235BE90C" w14:textId="18DBE2CF"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第11条　落札者は、落札決定後７日以内</w:t>
      </w:r>
      <w:r w:rsidR="00A3381E">
        <w:rPr>
          <w:rFonts w:asciiTheme="minorEastAsia" w:hAnsiTheme="minorEastAsia" w:hint="eastAsia"/>
          <w:szCs w:val="21"/>
        </w:rPr>
        <w:t>（休日を含まない）</w:t>
      </w:r>
      <w:r w:rsidRPr="00BE521D">
        <w:rPr>
          <w:rFonts w:asciiTheme="minorEastAsia" w:hAnsiTheme="minorEastAsia" w:hint="eastAsia"/>
          <w:szCs w:val="21"/>
        </w:rPr>
        <w:t>に契約を締結しなければならない。ただし、予定価格が５億円以上の工事については、仮契約とする。</w:t>
      </w:r>
    </w:p>
    <w:p w14:paraId="18083CAA"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２　前項ただし書の工事については、長野県議会の議決を経た後に本契約を締結するものとする。</w:t>
      </w:r>
    </w:p>
    <w:p w14:paraId="0F0C0E4B"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３　落札者は、契約の締結に当たって、消費税に係る課税事業者又は免税事業者である旨の届出書を学校長に提出しなければならない。ただし、届出書が既に提出されているため、必要がないと学校長が認めたときは、この限りでない。</w:t>
      </w:r>
    </w:p>
    <w:p w14:paraId="5C8D0020" w14:textId="77777777" w:rsidR="00F24090" w:rsidRPr="00BE521D" w:rsidRDefault="00F24090" w:rsidP="00825980">
      <w:pPr>
        <w:autoSpaceDN w:val="0"/>
        <w:jc w:val="left"/>
        <w:rPr>
          <w:rFonts w:asciiTheme="minorEastAsia" w:hAnsiTheme="minorEastAsia"/>
          <w:szCs w:val="21"/>
        </w:rPr>
      </w:pPr>
      <w:r w:rsidRPr="00BE521D">
        <w:rPr>
          <w:rFonts w:asciiTheme="minorEastAsia" w:hAnsiTheme="minorEastAsia" w:hint="eastAsia"/>
          <w:szCs w:val="21"/>
        </w:rPr>
        <w:t>４　契約に要する経費は契約人の負担とする。</w:t>
      </w:r>
    </w:p>
    <w:p w14:paraId="284AC443"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（工事開始日）</w:t>
      </w:r>
    </w:p>
    <w:p w14:paraId="575802C0" w14:textId="77777777" w:rsidR="00F24090" w:rsidRPr="00BE521D" w:rsidRDefault="00F24090" w:rsidP="00825980">
      <w:pPr>
        <w:autoSpaceDN w:val="0"/>
        <w:jc w:val="left"/>
        <w:rPr>
          <w:rFonts w:asciiTheme="minorEastAsia" w:hAnsiTheme="minorEastAsia"/>
          <w:szCs w:val="21"/>
        </w:rPr>
      </w:pPr>
      <w:r w:rsidRPr="00BE521D">
        <w:rPr>
          <w:rFonts w:asciiTheme="minorEastAsia" w:hAnsiTheme="minorEastAsia" w:hint="eastAsia"/>
          <w:szCs w:val="21"/>
        </w:rPr>
        <w:t>第12条　工事開始日は契約日の翌日とし、契約書に定める工期の初日も同日とする。</w:t>
      </w:r>
    </w:p>
    <w:p w14:paraId="666E535E"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（工事等の着手）</w:t>
      </w:r>
    </w:p>
    <w:p w14:paraId="31813243"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第13条　契約者は、特別の事情がない限り、契約書に定める工事開始日（工期の初日）から準備期間内に、工事に着手（工事開始日以降の実際の工事のための準備工事（現場事務所等の設置又は測量をいう。）、詳細設計付き工事における詳細設計又は工場製作を含む工事における工場製作工のいずれかに着手することをいう。）しなければならない。</w:t>
      </w:r>
    </w:p>
    <w:p w14:paraId="44720A82"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 xml:space="preserve">　　なお、準備期間は特記仕様書又は現場説明事項に定められた期間（定めがない場合は30日）とする。</w:t>
      </w:r>
    </w:p>
    <w:p w14:paraId="6609F2B8" w14:textId="77777777" w:rsidR="00F24090" w:rsidRPr="00BE521D" w:rsidRDefault="00F24090" w:rsidP="00825980">
      <w:pPr>
        <w:autoSpaceDN w:val="0"/>
        <w:ind w:firstLineChars="100" w:firstLine="210"/>
        <w:jc w:val="left"/>
        <w:rPr>
          <w:rFonts w:asciiTheme="minorEastAsia" w:hAnsiTheme="minorEastAsia"/>
          <w:szCs w:val="21"/>
        </w:rPr>
      </w:pPr>
      <w:r w:rsidRPr="00BE521D">
        <w:rPr>
          <w:rFonts w:asciiTheme="minorEastAsia" w:hAnsiTheme="minorEastAsia" w:hint="eastAsia"/>
          <w:szCs w:val="21"/>
        </w:rPr>
        <w:t>（技術者の配置等）</w:t>
      </w:r>
    </w:p>
    <w:p w14:paraId="26B1605A"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第14条　契約人は、建設業法（昭和24年法律第100号）に規定する技術者又は別に定める要件を満たす技術者を、配置しなければならない。</w:t>
      </w:r>
    </w:p>
    <w:p w14:paraId="7DCA188F"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lastRenderedPageBreak/>
        <w:t>２　契約人は、契約した工事を下請契約を締結して施工するときは、その下請けの状況を文書で学校長に報告しなければならない。</w:t>
      </w:r>
    </w:p>
    <w:p w14:paraId="4D1D2B2C" w14:textId="77777777"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 xml:space="preserve">　（入札者に事前に確認を求める事項）</w:t>
      </w:r>
    </w:p>
    <w:p w14:paraId="730E0F52" w14:textId="6ACC334B" w:rsidR="00F24090" w:rsidRPr="00BE521D" w:rsidRDefault="00F24090" w:rsidP="00825980">
      <w:pPr>
        <w:autoSpaceDN w:val="0"/>
        <w:ind w:left="210" w:hangingChars="100" w:hanging="210"/>
        <w:jc w:val="left"/>
        <w:rPr>
          <w:rFonts w:asciiTheme="minorEastAsia" w:hAnsiTheme="minorEastAsia"/>
          <w:szCs w:val="21"/>
        </w:rPr>
      </w:pPr>
      <w:r w:rsidRPr="00BE521D">
        <w:rPr>
          <w:rFonts w:asciiTheme="minorEastAsia" w:hAnsiTheme="minorEastAsia" w:hint="eastAsia"/>
          <w:szCs w:val="21"/>
        </w:rPr>
        <w:t>第15条　この入札に参加しようとする者は、次に掲げる書類を</w:t>
      </w:r>
      <w:r w:rsidRPr="00411A0E">
        <w:rPr>
          <w:rFonts w:asciiTheme="minorEastAsia" w:hAnsiTheme="minorEastAsia" w:hint="eastAsia"/>
          <w:noProof/>
          <w:szCs w:val="21"/>
        </w:rPr>
        <w:t>令和</w:t>
      </w:r>
      <w:r w:rsidR="003C41E3" w:rsidRPr="00411A0E">
        <w:rPr>
          <w:rFonts w:asciiTheme="minorEastAsia" w:hAnsiTheme="minorEastAsia" w:hint="eastAsia"/>
          <w:noProof/>
          <w:szCs w:val="21"/>
        </w:rPr>
        <w:t>７</w:t>
      </w:r>
      <w:r w:rsidRPr="00411A0E">
        <w:rPr>
          <w:rFonts w:asciiTheme="minorEastAsia" w:hAnsiTheme="minorEastAsia" w:hint="eastAsia"/>
          <w:noProof/>
          <w:szCs w:val="21"/>
        </w:rPr>
        <w:t>年</w:t>
      </w:r>
      <w:r w:rsidR="003C41E3" w:rsidRPr="00411A0E">
        <w:rPr>
          <w:rFonts w:asciiTheme="minorEastAsia" w:hAnsiTheme="minorEastAsia" w:hint="eastAsia"/>
          <w:noProof/>
          <w:szCs w:val="21"/>
        </w:rPr>
        <w:t>11</w:t>
      </w:r>
      <w:r w:rsidR="00F913CB" w:rsidRPr="00411A0E">
        <w:rPr>
          <w:rFonts w:asciiTheme="minorEastAsia" w:hAnsiTheme="minorEastAsia" w:hint="eastAsia"/>
          <w:noProof/>
          <w:szCs w:val="21"/>
        </w:rPr>
        <w:t>月</w:t>
      </w:r>
      <w:r w:rsidR="00B33835" w:rsidRPr="00411A0E">
        <w:rPr>
          <w:rFonts w:asciiTheme="minorEastAsia" w:hAnsiTheme="minorEastAsia" w:hint="eastAsia"/>
          <w:noProof/>
          <w:szCs w:val="21"/>
        </w:rPr>
        <w:t>４</w:t>
      </w:r>
      <w:r w:rsidR="002B4199" w:rsidRPr="00411A0E">
        <w:rPr>
          <w:rFonts w:asciiTheme="minorEastAsia" w:hAnsiTheme="minorEastAsia" w:hint="eastAsia"/>
          <w:noProof/>
          <w:szCs w:val="21"/>
        </w:rPr>
        <w:t>日（</w:t>
      </w:r>
      <w:r w:rsidR="00B33835" w:rsidRPr="00411A0E">
        <w:rPr>
          <w:rFonts w:asciiTheme="minorEastAsia" w:hAnsiTheme="minorEastAsia" w:hint="eastAsia"/>
          <w:noProof/>
          <w:szCs w:val="21"/>
        </w:rPr>
        <w:t>火</w:t>
      </w:r>
      <w:r w:rsidRPr="00411A0E">
        <w:rPr>
          <w:rFonts w:asciiTheme="minorEastAsia" w:hAnsiTheme="minorEastAsia" w:hint="eastAsia"/>
          <w:noProof/>
          <w:szCs w:val="21"/>
        </w:rPr>
        <w:t>）午後５時</w:t>
      </w:r>
      <w:r w:rsidRPr="00BE521D">
        <w:rPr>
          <w:rFonts w:asciiTheme="minorEastAsia" w:hAnsiTheme="minorEastAsia" w:hint="eastAsia"/>
          <w:szCs w:val="21"/>
        </w:rPr>
        <w:t>までに学校長あて提出しなければならない。</w:t>
      </w:r>
    </w:p>
    <w:p w14:paraId="7D6EC2E8" w14:textId="77777777" w:rsidR="00F24090" w:rsidRPr="00BE521D" w:rsidRDefault="00F24090" w:rsidP="00825980">
      <w:pPr>
        <w:autoSpaceDN w:val="0"/>
        <w:ind w:leftChars="100" w:left="210"/>
        <w:jc w:val="left"/>
        <w:rPr>
          <w:rFonts w:asciiTheme="minorEastAsia" w:hAnsiTheme="minorEastAsia"/>
          <w:szCs w:val="21"/>
        </w:rPr>
      </w:pPr>
      <w:r w:rsidRPr="00BE521D">
        <w:rPr>
          <w:rFonts w:asciiTheme="minorEastAsia" w:hAnsiTheme="minorEastAsia" w:hint="eastAsia"/>
          <w:szCs w:val="21"/>
        </w:rPr>
        <w:t>(1) 一般競争入札参加申請書（様式１）</w:t>
      </w:r>
    </w:p>
    <w:p w14:paraId="1D3843E1" w14:textId="52164F2B" w:rsidR="00F24090" w:rsidRPr="00BE521D" w:rsidRDefault="00F24090" w:rsidP="00825980">
      <w:pPr>
        <w:autoSpaceDN w:val="0"/>
        <w:ind w:leftChars="100" w:left="420" w:hangingChars="100" w:hanging="210"/>
        <w:jc w:val="left"/>
        <w:rPr>
          <w:rFonts w:asciiTheme="minorEastAsia" w:hAnsiTheme="minorEastAsia"/>
          <w:szCs w:val="21"/>
        </w:rPr>
      </w:pPr>
      <w:r w:rsidRPr="00BE521D">
        <w:rPr>
          <w:rFonts w:asciiTheme="minorEastAsia" w:hAnsiTheme="minorEastAsia" w:hint="eastAsia"/>
          <w:szCs w:val="21"/>
        </w:rPr>
        <w:t>(2) 本工事に係る</w:t>
      </w:r>
      <w:r w:rsidRPr="00411A0E">
        <w:rPr>
          <w:rFonts w:asciiTheme="minorEastAsia" w:hAnsiTheme="minorEastAsia" w:hint="eastAsia"/>
          <w:noProof/>
          <w:szCs w:val="21"/>
        </w:rPr>
        <w:t>令和</w:t>
      </w:r>
      <w:r w:rsidR="00DB660B" w:rsidRPr="00411A0E">
        <w:rPr>
          <w:rFonts w:asciiTheme="minorEastAsia" w:hAnsiTheme="minorEastAsia" w:hint="eastAsia"/>
          <w:noProof/>
          <w:szCs w:val="21"/>
        </w:rPr>
        <w:t>７</w:t>
      </w:r>
      <w:r w:rsidRPr="00411A0E">
        <w:rPr>
          <w:rFonts w:asciiTheme="minorEastAsia" w:hAnsiTheme="minorEastAsia" w:hint="eastAsia"/>
          <w:noProof/>
          <w:szCs w:val="21"/>
        </w:rPr>
        <w:t>年</w:t>
      </w:r>
      <w:r w:rsidR="00DB660B" w:rsidRPr="00411A0E">
        <w:rPr>
          <w:rFonts w:asciiTheme="minorEastAsia" w:hAnsiTheme="minorEastAsia" w:hint="eastAsia"/>
          <w:noProof/>
          <w:szCs w:val="21"/>
        </w:rPr>
        <w:t>10</w:t>
      </w:r>
      <w:r w:rsidRPr="00411A0E">
        <w:rPr>
          <w:rFonts w:asciiTheme="minorEastAsia" w:hAnsiTheme="minorEastAsia" w:hint="eastAsia"/>
          <w:noProof/>
          <w:szCs w:val="21"/>
        </w:rPr>
        <w:t>月</w:t>
      </w:r>
      <w:r w:rsidR="00DB660B" w:rsidRPr="00411A0E">
        <w:rPr>
          <w:rFonts w:asciiTheme="minorEastAsia" w:hAnsiTheme="minorEastAsia" w:hint="eastAsia"/>
          <w:noProof/>
          <w:szCs w:val="21"/>
        </w:rPr>
        <w:t>27</w:t>
      </w:r>
      <w:r w:rsidRPr="00411A0E">
        <w:rPr>
          <w:rFonts w:asciiTheme="minorEastAsia" w:hAnsiTheme="minorEastAsia" w:hint="eastAsia"/>
          <w:noProof/>
          <w:szCs w:val="21"/>
        </w:rPr>
        <w:t>日</w:t>
      </w:r>
      <w:r w:rsidRPr="00411A0E">
        <w:rPr>
          <w:rFonts w:asciiTheme="minorEastAsia" w:hAnsiTheme="minorEastAsia" w:hint="eastAsia"/>
          <w:szCs w:val="21"/>
        </w:rPr>
        <w:t>付け公告４</w:t>
      </w:r>
      <w:r w:rsidRPr="00BE521D">
        <w:rPr>
          <w:rFonts w:asciiTheme="minorEastAsia" w:hAnsiTheme="minorEastAsia" w:hint="eastAsia"/>
          <w:szCs w:val="21"/>
        </w:rPr>
        <w:t>に掲げる資格を有することを証する書類及び経営事項審査結果通知書</w:t>
      </w:r>
    </w:p>
    <w:p w14:paraId="1290E37C" w14:textId="77777777" w:rsidR="00F24090" w:rsidRPr="00FF7B51" w:rsidRDefault="00F24090" w:rsidP="00825980">
      <w:pPr>
        <w:autoSpaceDN w:val="0"/>
        <w:ind w:leftChars="100" w:left="210"/>
        <w:jc w:val="left"/>
        <w:rPr>
          <w:rFonts w:asciiTheme="minorEastAsia" w:hAnsiTheme="minorEastAsia"/>
          <w:szCs w:val="21"/>
        </w:rPr>
      </w:pPr>
    </w:p>
    <w:p w14:paraId="5B73D03B" w14:textId="77777777" w:rsidR="00F24090" w:rsidRPr="00FF7B51" w:rsidRDefault="00F24090" w:rsidP="00825980">
      <w:pPr>
        <w:autoSpaceDN w:val="0"/>
        <w:ind w:left="210" w:hangingChars="100" w:hanging="210"/>
        <w:jc w:val="left"/>
        <w:rPr>
          <w:rFonts w:asciiTheme="minorEastAsia" w:hAnsiTheme="minorEastAsia"/>
          <w:szCs w:val="21"/>
        </w:rPr>
      </w:pPr>
    </w:p>
    <w:p w14:paraId="05084C84" w14:textId="77777777" w:rsidR="00F24090" w:rsidRPr="00FF7B51" w:rsidRDefault="00F24090" w:rsidP="00825980">
      <w:pPr>
        <w:autoSpaceDN w:val="0"/>
        <w:ind w:left="210" w:hangingChars="100" w:hanging="210"/>
        <w:jc w:val="left"/>
        <w:rPr>
          <w:rFonts w:asciiTheme="minorEastAsia" w:hAnsiTheme="minorEastAsia"/>
          <w:szCs w:val="21"/>
        </w:rPr>
      </w:pPr>
      <w:r w:rsidRPr="00FF7B51">
        <w:rPr>
          <w:rFonts w:asciiTheme="minorEastAsia" w:hAnsiTheme="minorEastAsia" w:hint="eastAsia"/>
          <w:szCs w:val="21"/>
        </w:rPr>
        <w:t>（別表）　入札保証金又は契約保証金に代わる担保</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
        <w:gridCol w:w="3252"/>
        <w:gridCol w:w="5526"/>
      </w:tblGrid>
      <w:tr w:rsidR="00F24090" w:rsidRPr="00FF7B51" w14:paraId="4C52F432" w14:textId="77777777" w:rsidTr="00DB6CCB">
        <w:trPr>
          <w:trHeight w:val="330"/>
        </w:trPr>
        <w:tc>
          <w:tcPr>
            <w:tcW w:w="627" w:type="dxa"/>
            <w:vAlign w:val="center"/>
          </w:tcPr>
          <w:p w14:paraId="2A6C18B4" w14:textId="77777777" w:rsidR="00F24090" w:rsidRPr="00FF7B51" w:rsidRDefault="00F24090" w:rsidP="00910798">
            <w:pPr>
              <w:autoSpaceDN w:val="0"/>
              <w:ind w:left="210" w:hangingChars="100" w:hanging="210"/>
              <w:rPr>
                <w:rFonts w:asciiTheme="minorEastAsia" w:hAnsiTheme="minorEastAsia"/>
                <w:szCs w:val="21"/>
              </w:rPr>
            </w:pPr>
            <w:r w:rsidRPr="00FF7B51">
              <w:rPr>
                <w:rFonts w:asciiTheme="minorEastAsia" w:hAnsiTheme="minorEastAsia" w:hint="eastAsia"/>
                <w:szCs w:val="21"/>
              </w:rPr>
              <w:t>区分</w:t>
            </w:r>
          </w:p>
        </w:tc>
        <w:tc>
          <w:tcPr>
            <w:tcW w:w="3252" w:type="dxa"/>
            <w:vAlign w:val="center"/>
          </w:tcPr>
          <w:p w14:paraId="0FFC8670"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種　　　　　　類</w:t>
            </w:r>
          </w:p>
        </w:tc>
        <w:tc>
          <w:tcPr>
            <w:tcW w:w="5526" w:type="dxa"/>
            <w:vAlign w:val="center"/>
          </w:tcPr>
          <w:p w14:paraId="65BE3061"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価　　　　　　　　額</w:t>
            </w:r>
          </w:p>
        </w:tc>
      </w:tr>
      <w:tr w:rsidR="00F24090" w:rsidRPr="00FF7B51" w14:paraId="01138720" w14:textId="77777777" w:rsidTr="00DB6CCB">
        <w:trPr>
          <w:trHeight w:val="300"/>
        </w:trPr>
        <w:tc>
          <w:tcPr>
            <w:tcW w:w="627" w:type="dxa"/>
            <w:vAlign w:val="center"/>
          </w:tcPr>
          <w:p w14:paraId="256EFEC7"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ア</w:t>
            </w:r>
          </w:p>
        </w:tc>
        <w:tc>
          <w:tcPr>
            <w:tcW w:w="3252" w:type="dxa"/>
            <w:vAlign w:val="center"/>
          </w:tcPr>
          <w:p w14:paraId="2E30DF40" w14:textId="77777777" w:rsidR="00F24090" w:rsidRPr="00FF7B51" w:rsidRDefault="00F24090" w:rsidP="00910798">
            <w:pPr>
              <w:autoSpaceDN w:val="0"/>
              <w:ind w:left="210" w:hangingChars="100" w:hanging="210"/>
              <w:jc w:val="left"/>
              <w:rPr>
                <w:rFonts w:asciiTheme="minorEastAsia" w:hAnsiTheme="minorEastAsia"/>
                <w:szCs w:val="21"/>
              </w:rPr>
            </w:pPr>
            <w:r w:rsidRPr="00FF7B51">
              <w:rPr>
                <w:rFonts w:asciiTheme="minorEastAsia" w:hAnsiTheme="minorEastAsia" w:hint="eastAsia"/>
                <w:szCs w:val="21"/>
              </w:rPr>
              <w:t>国債又は地方債</w:t>
            </w:r>
          </w:p>
        </w:tc>
        <w:tc>
          <w:tcPr>
            <w:tcW w:w="5526" w:type="dxa"/>
            <w:vAlign w:val="center"/>
          </w:tcPr>
          <w:p w14:paraId="23F1749E" w14:textId="77777777" w:rsidR="00F24090" w:rsidRPr="00FF7B51" w:rsidRDefault="00F24090" w:rsidP="00910798">
            <w:pPr>
              <w:autoSpaceDN w:val="0"/>
              <w:ind w:left="210" w:hangingChars="100" w:hanging="210"/>
              <w:jc w:val="left"/>
              <w:rPr>
                <w:rFonts w:asciiTheme="minorEastAsia" w:hAnsiTheme="minorEastAsia"/>
                <w:szCs w:val="21"/>
              </w:rPr>
            </w:pPr>
            <w:r w:rsidRPr="00FF7B51">
              <w:rPr>
                <w:rFonts w:asciiTheme="minorEastAsia" w:hAnsiTheme="minorEastAsia" w:hint="eastAsia"/>
                <w:szCs w:val="21"/>
              </w:rPr>
              <w:t>債券金額</w:t>
            </w:r>
          </w:p>
        </w:tc>
      </w:tr>
      <w:tr w:rsidR="00F24090" w:rsidRPr="00FF7B51" w14:paraId="304AF2DB" w14:textId="77777777" w:rsidTr="00DB6CCB">
        <w:trPr>
          <w:trHeight w:val="601"/>
        </w:trPr>
        <w:tc>
          <w:tcPr>
            <w:tcW w:w="627" w:type="dxa"/>
            <w:vAlign w:val="center"/>
          </w:tcPr>
          <w:p w14:paraId="6533932A"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イ</w:t>
            </w:r>
          </w:p>
        </w:tc>
        <w:tc>
          <w:tcPr>
            <w:tcW w:w="3252" w:type="dxa"/>
          </w:tcPr>
          <w:p w14:paraId="06A1A979" w14:textId="77777777" w:rsidR="00F24090" w:rsidRPr="00FF7B51" w:rsidRDefault="00F24090" w:rsidP="00DE283F">
            <w:pPr>
              <w:autoSpaceDN w:val="0"/>
              <w:jc w:val="left"/>
              <w:rPr>
                <w:rFonts w:asciiTheme="minorEastAsia" w:hAnsiTheme="minorEastAsia"/>
                <w:szCs w:val="21"/>
              </w:rPr>
            </w:pPr>
            <w:r w:rsidRPr="00FF7B51">
              <w:rPr>
                <w:rFonts w:asciiTheme="minorEastAsia" w:hAnsiTheme="minorEastAsia" w:hint="eastAsia"/>
                <w:szCs w:val="21"/>
              </w:rPr>
              <w:t>特別の法律による法人の発行する債券</w:t>
            </w:r>
          </w:p>
        </w:tc>
        <w:tc>
          <w:tcPr>
            <w:tcW w:w="5526" w:type="dxa"/>
          </w:tcPr>
          <w:p w14:paraId="02EF4587" w14:textId="77777777" w:rsidR="00F24090" w:rsidRPr="00FF7B51" w:rsidRDefault="00F24090" w:rsidP="00DE283F">
            <w:pPr>
              <w:autoSpaceDN w:val="0"/>
              <w:jc w:val="left"/>
              <w:rPr>
                <w:rFonts w:asciiTheme="minorEastAsia" w:hAnsiTheme="minorEastAsia"/>
                <w:szCs w:val="21"/>
              </w:rPr>
            </w:pPr>
            <w:r w:rsidRPr="00FF7B51">
              <w:rPr>
                <w:rFonts w:asciiTheme="minorEastAsia" w:hAnsiTheme="minorEastAsia" w:hint="eastAsia"/>
                <w:szCs w:val="21"/>
              </w:rPr>
              <w:t>額面金額又は登録金額（発行価額が額面金額又は登録金額と異なるときは、発行価額）の８割に相当する金額</w:t>
            </w:r>
          </w:p>
        </w:tc>
      </w:tr>
      <w:tr w:rsidR="00F24090" w:rsidRPr="00FF7B51" w14:paraId="43C03C5A" w14:textId="77777777" w:rsidTr="00DB6CCB">
        <w:trPr>
          <w:trHeight w:val="1645"/>
        </w:trPr>
        <w:tc>
          <w:tcPr>
            <w:tcW w:w="627" w:type="dxa"/>
            <w:vAlign w:val="center"/>
          </w:tcPr>
          <w:p w14:paraId="465398D9"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ウ</w:t>
            </w:r>
          </w:p>
        </w:tc>
        <w:tc>
          <w:tcPr>
            <w:tcW w:w="3252" w:type="dxa"/>
          </w:tcPr>
          <w:p w14:paraId="101B8CC9" w14:textId="77777777" w:rsidR="00F24090" w:rsidRPr="00FF7B51" w:rsidRDefault="00F24090" w:rsidP="00DB6CCB">
            <w:pPr>
              <w:autoSpaceDN w:val="0"/>
              <w:jc w:val="left"/>
              <w:rPr>
                <w:rFonts w:asciiTheme="minorEastAsia" w:hAnsiTheme="minorEastAsia"/>
                <w:szCs w:val="21"/>
              </w:rPr>
            </w:pPr>
            <w:r w:rsidRPr="00FF7B51">
              <w:rPr>
                <w:rFonts w:asciiTheme="minorEastAsia" w:hAnsiTheme="minorEastAsia" w:hint="eastAsia"/>
                <w:szCs w:val="21"/>
              </w:rPr>
              <w:t>金融機関の引受け、保証又は裏書のある手形</w:t>
            </w:r>
          </w:p>
        </w:tc>
        <w:tc>
          <w:tcPr>
            <w:tcW w:w="5526" w:type="dxa"/>
          </w:tcPr>
          <w:p w14:paraId="0BF4A73B" w14:textId="77777777" w:rsidR="00F24090" w:rsidRPr="00FF7B51" w:rsidRDefault="00F24090" w:rsidP="00DE283F">
            <w:pPr>
              <w:autoSpaceDN w:val="0"/>
              <w:jc w:val="left"/>
              <w:rPr>
                <w:rFonts w:asciiTheme="minorEastAsia" w:hAnsiTheme="minorEastAsia"/>
                <w:szCs w:val="21"/>
              </w:rPr>
            </w:pPr>
            <w:r w:rsidRPr="00FF7B51">
              <w:rPr>
                <w:rFonts w:asciiTheme="minorEastAsia" w:hAnsiTheme="minorEastAsia" w:hint="eastAsia"/>
                <w:szCs w:val="21"/>
              </w:rPr>
              <w:t>手形金額又は保証する金額（当該手形の満期の日が当該納入期限日の翌日以後の日であるときは、当該納入期限の翌日から手形の満期の日までの期間に応じて当該手形金額を一般市場における手形の割引率により割り引いた金額又は当該割り引いた金額のうち保証する金額に応ずる金額）</w:t>
            </w:r>
          </w:p>
        </w:tc>
      </w:tr>
      <w:tr w:rsidR="00F24090" w:rsidRPr="00FF7B51" w14:paraId="09996AA8" w14:textId="77777777" w:rsidTr="00DB6CCB">
        <w:trPr>
          <w:trHeight w:val="300"/>
        </w:trPr>
        <w:tc>
          <w:tcPr>
            <w:tcW w:w="627" w:type="dxa"/>
            <w:vAlign w:val="center"/>
          </w:tcPr>
          <w:p w14:paraId="40D83232"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エ</w:t>
            </w:r>
          </w:p>
        </w:tc>
        <w:tc>
          <w:tcPr>
            <w:tcW w:w="3252" w:type="dxa"/>
            <w:vAlign w:val="center"/>
          </w:tcPr>
          <w:p w14:paraId="410A786A" w14:textId="77777777" w:rsidR="00F24090" w:rsidRPr="00FF7B51" w:rsidRDefault="00F24090" w:rsidP="00910798">
            <w:pPr>
              <w:autoSpaceDN w:val="0"/>
              <w:ind w:left="210" w:hangingChars="100" w:hanging="210"/>
              <w:jc w:val="left"/>
              <w:rPr>
                <w:rFonts w:asciiTheme="minorEastAsia" w:hAnsiTheme="minorEastAsia"/>
                <w:szCs w:val="21"/>
              </w:rPr>
            </w:pPr>
            <w:r w:rsidRPr="00FF7B51">
              <w:rPr>
                <w:rFonts w:asciiTheme="minorEastAsia" w:hAnsiTheme="minorEastAsia" w:hint="eastAsia"/>
                <w:szCs w:val="21"/>
              </w:rPr>
              <w:t>金融機関の保証する小切手</w:t>
            </w:r>
          </w:p>
        </w:tc>
        <w:tc>
          <w:tcPr>
            <w:tcW w:w="5526" w:type="dxa"/>
            <w:vAlign w:val="center"/>
          </w:tcPr>
          <w:p w14:paraId="49BA4297" w14:textId="77777777" w:rsidR="00F24090" w:rsidRPr="00FF7B51" w:rsidRDefault="00F24090" w:rsidP="00910798">
            <w:pPr>
              <w:autoSpaceDN w:val="0"/>
              <w:ind w:left="210" w:hangingChars="100" w:hanging="210"/>
              <w:jc w:val="left"/>
              <w:rPr>
                <w:rFonts w:asciiTheme="minorEastAsia" w:hAnsiTheme="minorEastAsia"/>
                <w:szCs w:val="21"/>
              </w:rPr>
            </w:pPr>
            <w:r w:rsidRPr="00FF7B51">
              <w:rPr>
                <w:rFonts w:asciiTheme="minorEastAsia" w:hAnsiTheme="minorEastAsia" w:hint="eastAsia"/>
                <w:szCs w:val="21"/>
              </w:rPr>
              <w:t>金融機関の保証する金額</w:t>
            </w:r>
          </w:p>
        </w:tc>
      </w:tr>
      <w:tr w:rsidR="00F24090" w:rsidRPr="00FF7B51" w14:paraId="0F9A7013" w14:textId="77777777" w:rsidTr="00DB6CCB">
        <w:trPr>
          <w:trHeight w:val="300"/>
        </w:trPr>
        <w:tc>
          <w:tcPr>
            <w:tcW w:w="627" w:type="dxa"/>
            <w:vAlign w:val="center"/>
          </w:tcPr>
          <w:p w14:paraId="5D9D73AA" w14:textId="77777777" w:rsidR="00F24090" w:rsidRPr="00FF7B51" w:rsidRDefault="00F24090" w:rsidP="00910798">
            <w:pPr>
              <w:autoSpaceDN w:val="0"/>
              <w:ind w:left="210" w:hangingChars="100" w:hanging="210"/>
              <w:jc w:val="center"/>
              <w:rPr>
                <w:rFonts w:asciiTheme="minorEastAsia" w:hAnsiTheme="minorEastAsia"/>
                <w:szCs w:val="21"/>
              </w:rPr>
            </w:pPr>
            <w:r w:rsidRPr="00FF7B51">
              <w:rPr>
                <w:rFonts w:asciiTheme="minorEastAsia" w:hAnsiTheme="minorEastAsia" w:hint="eastAsia"/>
                <w:szCs w:val="21"/>
              </w:rPr>
              <w:t>オ</w:t>
            </w:r>
          </w:p>
        </w:tc>
        <w:tc>
          <w:tcPr>
            <w:tcW w:w="3252" w:type="dxa"/>
            <w:vAlign w:val="center"/>
          </w:tcPr>
          <w:p w14:paraId="7C6B2948" w14:textId="77777777" w:rsidR="00F24090" w:rsidRPr="00FF7B51" w:rsidRDefault="00F24090" w:rsidP="00DB6CCB">
            <w:pPr>
              <w:autoSpaceDN w:val="0"/>
              <w:jc w:val="left"/>
              <w:rPr>
                <w:rFonts w:asciiTheme="minorEastAsia" w:hAnsiTheme="minorEastAsia"/>
                <w:szCs w:val="21"/>
              </w:rPr>
            </w:pPr>
            <w:r w:rsidRPr="00FF7B51">
              <w:rPr>
                <w:rFonts w:asciiTheme="minorEastAsia" w:hAnsiTheme="minorEastAsia" w:hint="eastAsia"/>
                <w:szCs w:val="21"/>
              </w:rPr>
              <w:t>金融機関の保証</w:t>
            </w:r>
            <w:r w:rsidRPr="00FF7B51">
              <w:rPr>
                <w:rFonts w:asciiTheme="minorEastAsia" w:hAnsiTheme="minorEastAsia" w:hint="eastAsia"/>
                <w:szCs w:val="21"/>
                <w:u w:val="single"/>
              </w:rPr>
              <w:t>又は公共工事の前払金保証事業に関する法律（昭和27年法律第184号）第２条第４項に規定する保証事業会社がする保証</w:t>
            </w:r>
          </w:p>
        </w:tc>
        <w:tc>
          <w:tcPr>
            <w:tcW w:w="5526" w:type="dxa"/>
            <w:vAlign w:val="center"/>
          </w:tcPr>
          <w:p w14:paraId="361B97E8" w14:textId="77777777" w:rsidR="00F24090" w:rsidRPr="00FF7B51" w:rsidRDefault="00F24090" w:rsidP="00910798">
            <w:pPr>
              <w:autoSpaceDN w:val="0"/>
              <w:ind w:left="210" w:hangingChars="100" w:hanging="210"/>
              <w:jc w:val="left"/>
              <w:rPr>
                <w:rFonts w:asciiTheme="minorEastAsia" w:hAnsiTheme="minorEastAsia"/>
                <w:szCs w:val="21"/>
              </w:rPr>
            </w:pPr>
            <w:r w:rsidRPr="00FF7B51">
              <w:rPr>
                <w:rFonts w:asciiTheme="minorEastAsia" w:hAnsiTheme="minorEastAsia" w:hint="eastAsia"/>
                <w:szCs w:val="21"/>
              </w:rPr>
              <w:t>金融機関又は</w:t>
            </w:r>
            <w:r w:rsidRPr="00FF7B51">
              <w:rPr>
                <w:rFonts w:asciiTheme="minorEastAsia" w:hAnsiTheme="minorEastAsia" w:hint="eastAsia"/>
                <w:szCs w:val="21"/>
                <w:u w:val="single"/>
              </w:rPr>
              <w:t>左欄の保証事業会社が保証する金額</w:t>
            </w:r>
          </w:p>
          <w:p w14:paraId="5B9F76B9" w14:textId="77777777" w:rsidR="00F24090" w:rsidRPr="00FF7B51" w:rsidRDefault="00F24090" w:rsidP="00910798">
            <w:pPr>
              <w:autoSpaceDN w:val="0"/>
              <w:ind w:left="210" w:hangingChars="100" w:hanging="210"/>
              <w:jc w:val="left"/>
              <w:rPr>
                <w:rFonts w:asciiTheme="minorEastAsia" w:hAnsiTheme="minorEastAsia"/>
                <w:szCs w:val="21"/>
              </w:rPr>
            </w:pPr>
          </w:p>
        </w:tc>
      </w:tr>
    </w:tbl>
    <w:p w14:paraId="32CA4CB7" w14:textId="77777777" w:rsidR="00F24090" w:rsidRPr="00FF7B51" w:rsidRDefault="00F24090">
      <w:pPr>
        <w:widowControl/>
        <w:jc w:val="left"/>
        <w:rPr>
          <w:rFonts w:asciiTheme="minorEastAsia" w:hAnsiTheme="minorEastAsia"/>
          <w:szCs w:val="21"/>
        </w:rPr>
      </w:pPr>
      <w:r w:rsidRPr="00FF7B51">
        <w:rPr>
          <w:rFonts w:asciiTheme="minorEastAsia" w:hAnsiTheme="minorEastAsia" w:hint="eastAsia"/>
          <w:szCs w:val="21"/>
        </w:rPr>
        <w:t>※下線の部分は契約保証金のみに適用する</w:t>
      </w:r>
    </w:p>
    <w:p w14:paraId="15EDCAB8" w14:textId="77777777" w:rsidR="00F24090" w:rsidRPr="00FF7B51" w:rsidRDefault="00F24090">
      <w:pPr>
        <w:widowControl/>
        <w:jc w:val="left"/>
        <w:rPr>
          <w:rFonts w:asciiTheme="majorEastAsia" w:eastAsiaTheme="majorEastAsia" w:hAnsiTheme="majorEastAsia"/>
          <w:szCs w:val="21"/>
        </w:rPr>
      </w:pPr>
    </w:p>
    <w:p w14:paraId="5E86BE32" w14:textId="77777777" w:rsidR="00F24090" w:rsidRPr="00FF7B51" w:rsidRDefault="00F24090">
      <w:pPr>
        <w:widowControl/>
        <w:jc w:val="left"/>
        <w:rPr>
          <w:rFonts w:asciiTheme="majorEastAsia" w:eastAsiaTheme="majorEastAsia" w:hAnsiTheme="majorEastAsia"/>
          <w:szCs w:val="21"/>
        </w:rPr>
      </w:pPr>
    </w:p>
    <w:p w14:paraId="723B7DB2" w14:textId="77777777" w:rsidR="00F24090" w:rsidRPr="00FF7B51" w:rsidRDefault="00F24090">
      <w:pPr>
        <w:widowControl/>
        <w:jc w:val="left"/>
        <w:rPr>
          <w:rFonts w:asciiTheme="majorEastAsia" w:eastAsiaTheme="majorEastAsia" w:hAnsiTheme="majorEastAsia"/>
          <w:szCs w:val="21"/>
        </w:rPr>
      </w:pPr>
    </w:p>
    <w:p w14:paraId="6F520754" w14:textId="77777777" w:rsidR="00F24090" w:rsidRPr="00FF7B51" w:rsidRDefault="00F24090">
      <w:pPr>
        <w:widowControl/>
        <w:jc w:val="left"/>
        <w:rPr>
          <w:rFonts w:asciiTheme="majorEastAsia" w:eastAsiaTheme="majorEastAsia" w:hAnsiTheme="majorEastAsia"/>
          <w:szCs w:val="21"/>
        </w:rPr>
      </w:pPr>
    </w:p>
    <w:p w14:paraId="38F0107C" w14:textId="77777777" w:rsidR="00F24090" w:rsidRPr="00FF7B51" w:rsidRDefault="00F24090">
      <w:pPr>
        <w:widowControl/>
        <w:jc w:val="left"/>
        <w:rPr>
          <w:rFonts w:asciiTheme="majorEastAsia" w:eastAsiaTheme="majorEastAsia" w:hAnsiTheme="majorEastAsia"/>
          <w:szCs w:val="21"/>
        </w:rPr>
      </w:pPr>
    </w:p>
    <w:p w14:paraId="6CB53F55" w14:textId="77777777" w:rsidR="00F24090" w:rsidRPr="00FF7B51" w:rsidRDefault="00F24090">
      <w:pPr>
        <w:widowControl/>
        <w:jc w:val="left"/>
        <w:rPr>
          <w:rFonts w:asciiTheme="majorEastAsia" w:eastAsiaTheme="majorEastAsia" w:hAnsiTheme="majorEastAsia"/>
          <w:szCs w:val="21"/>
        </w:rPr>
      </w:pPr>
    </w:p>
    <w:p w14:paraId="004B9B5D" w14:textId="77777777" w:rsidR="00F24090" w:rsidRPr="00FF7B51" w:rsidRDefault="00F24090">
      <w:pPr>
        <w:widowControl/>
        <w:jc w:val="left"/>
        <w:rPr>
          <w:rFonts w:asciiTheme="majorEastAsia" w:eastAsiaTheme="majorEastAsia" w:hAnsiTheme="majorEastAsia"/>
          <w:szCs w:val="21"/>
        </w:rPr>
      </w:pPr>
    </w:p>
    <w:p w14:paraId="6F93FF72" w14:textId="77777777" w:rsidR="00F24090" w:rsidRPr="00FF7B51" w:rsidRDefault="00F24090">
      <w:pPr>
        <w:widowControl/>
        <w:jc w:val="left"/>
        <w:rPr>
          <w:rFonts w:asciiTheme="majorEastAsia" w:eastAsiaTheme="majorEastAsia" w:hAnsiTheme="majorEastAsia"/>
          <w:szCs w:val="21"/>
        </w:rPr>
      </w:pPr>
    </w:p>
    <w:p w14:paraId="1BBBAF41" w14:textId="77777777" w:rsidR="00F24090" w:rsidRPr="00FF7B51" w:rsidRDefault="00F24090">
      <w:pPr>
        <w:widowControl/>
        <w:jc w:val="left"/>
        <w:rPr>
          <w:rFonts w:asciiTheme="majorEastAsia" w:eastAsiaTheme="majorEastAsia" w:hAnsiTheme="majorEastAsia"/>
          <w:szCs w:val="21"/>
        </w:rPr>
      </w:pPr>
    </w:p>
    <w:p w14:paraId="0A3F15A0" w14:textId="77777777" w:rsidR="00F24090" w:rsidRPr="00FF7B51" w:rsidRDefault="00F24090">
      <w:pPr>
        <w:widowControl/>
        <w:jc w:val="left"/>
        <w:rPr>
          <w:rFonts w:asciiTheme="majorEastAsia" w:eastAsiaTheme="majorEastAsia" w:hAnsiTheme="majorEastAsia"/>
          <w:szCs w:val="21"/>
        </w:rPr>
      </w:pPr>
    </w:p>
    <w:p w14:paraId="312D59C4" w14:textId="77777777" w:rsidR="00F24090" w:rsidRPr="00FF7B51" w:rsidRDefault="00F24090">
      <w:pPr>
        <w:widowControl/>
        <w:jc w:val="left"/>
        <w:rPr>
          <w:rFonts w:asciiTheme="majorEastAsia" w:eastAsiaTheme="majorEastAsia" w:hAnsiTheme="majorEastAsia"/>
          <w:szCs w:val="21"/>
        </w:rPr>
      </w:pPr>
    </w:p>
    <w:p w14:paraId="2F1CFF0D" w14:textId="77777777" w:rsidR="00F24090" w:rsidRPr="000A09DF" w:rsidRDefault="00F24090" w:rsidP="005D1EEA">
      <w:pPr>
        <w:snapToGrid w:val="0"/>
        <w:rPr>
          <w:rFonts w:ascii="ＭＳ 明朝" w:hAnsi="ＭＳ 明朝"/>
          <w:sz w:val="20"/>
          <w:szCs w:val="20"/>
        </w:rPr>
      </w:pPr>
    </w:p>
    <w:sectPr w:rsidR="00F24090" w:rsidRPr="000A09DF" w:rsidSect="00F24090">
      <w:footerReference w:type="default" r:id="rId7"/>
      <w:type w:val="continuous"/>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D059" w14:textId="77777777" w:rsidR="00076BBA" w:rsidRDefault="00076BBA" w:rsidP="006441CE">
      <w:r>
        <w:separator/>
      </w:r>
    </w:p>
  </w:endnote>
  <w:endnote w:type="continuationSeparator" w:id="0">
    <w:p w14:paraId="60927F96" w14:textId="77777777" w:rsidR="00076BBA" w:rsidRDefault="00076BBA" w:rsidP="0064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1224"/>
      <w:docPartObj>
        <w:docPartGallery w:val="Page Numbers (Bottom of Page)"/>
        <w:docPartUnique/>
      </w:docPartObj>
    </w:sdtPr>
    <w:sdtEndPr>
      <w:rPr>
        <w:sz w:val="20"/>
        <w:szCs w:val="20"/>
      </w:rPr>
    </w:sdtEndPr>
    <w:sdtContent>
      <w:p w14:paraId="33E2C99F" w14:textId="77777777" w:rsidR="00E95802" w:rsidRPr="006441CE" w:rsidRDefault="003C3011">
        <w:pPr>
          <w:pStyle w:val="a5"/>
          <w:jc w:val="center"/>
          <w:rPr>
            <w:sz w:val="20"/>
            <w:szCs w:val="20"/>
          </w:rPr>
        </w:pPr>
        <w:r w:rsidRPr="006441CE">
          <w:rPr>
            <w:sz w:val="20"/>
            <w:szCs w:val="20"/>
          </w:rPr>
          <w:fldChar w:fldCharType="begin"/>
        </w:r>
        <w:r w:rsidR="00E95802" w:rsidRPr="006441CE">
          <w:rPr>
            <w:sz w:val="20"/>
            <w:szCs w:val="20"/>
          </w:rPr>
          <w:instrText>PAGE   \* MERGEFORMAT</w:instrText>
        </w:r>
        <w:r w:rsidRPr="006441CE">
          <w:rPr>
            <w:sz w:val="20"/>
            <w:szCs w:val="20"/>
          </w:rPr>
          <w:fldChar w:fldCharType="separate"/>
        </w:r>
        <w:r w:rsidR="00F24090" w:rsidRPr="00F24090">
          <w:rPr>
            <w:noProof/>
            <w:sz w:val="20"/>
            <w:szCs w:val="20"/>
            <w:lang w:val="ja-JP"/>
          </w:rPr>
          <w:t>1</w:t>
        </w:r>
        <w:r w:rsidRPr="006441CE">
          <w:rPr>
            <w:sz w:val="20"/>
            <w:szCs w:val="20"/>
          </w:rPr>
          <w:fldChar w:fldCharType="end"/>
        </w:r>
      </w:p>
    </w:sdtContent>
  </w:sdt>
  <w:p w14:paraId="1E5DB2E7" w14:textId="77777777" w:rsidR="00E95802" w:rsidRDefault="00E958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3132" w14:textId="77777777" w:rsidR="00076BBA" w:rsidRDefault="00076BBA" w:rsidP="006441CE">
      <w:r>
        <w:separator/>
      </w:r>
    </w:p>
  </w:footnote>
  <w:footnote w:type="continuationSeparator" w:id="0">
    <w:p w14:paraId="4C2DA92F" w14:textId="77777777" w:rsidR="00076BBA" w:rsidRDefault="00076BBA" w:rsidP="00644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F"/>
    <w:rsid w:val="00021A38"/>
    <w:rsid w:val="000251A0"/>
    <w:rsid w:val="00030531"/>
    <w:rsid w:val="00031295"/>
    <w:rsid w:val="000413E0"/>
    <w:rsid w:val="000473BC"/>
    <w:rsid w:val="00076BBA"/>
    <w:rsid w:val="00092699"/>
    <w:rsid w:val="00095881"/>
    <w:rsid w:val="000963B7"/>
    <w:rsid w:val="00097975"/>
    <w:rsid w:val="000A108E"/>
    <w:rsid w:val="000B79EA"/>
    <w:rsid w:val="000C5108"/>
    <w:rsid w:val="0011316B"/>
    <w:rsid w:val="00115FB1"/>
    <w:rsid w:val="00132C65"/>
    <w:rsid w:val="001404E9"/>
    <w:rsid w:val="00147B62"/>
    <w:rsid w:val="00147B66"/>
    <w:rsid w:val="00163AAB"/>
    <w:rsid w:val="00174D9B"/>
    <w:rsid w:val="001875CC"/>
    <w:rsid w:val="001A4518"/>
    <w:rsid w:val="001C178E"/>
    <w:rsid w:val="00222504"/>
    <w:rsid w:val="00243AC4"/>
    <w:rsid w:val="00256346"/>
    <w:rsid w:val="00271175"/>
    <w:rsid w:val="002745C2"/>
    <w:rsid w:val="002A7AFA"/>
    <w:rsid w:val="002B4199"/>
    <w:rsid w:val="002D60D1"/>
    <w:rsid w:val="002D69F8"/>
    <w:rsid w:val="002D77D7"/>
    <w:rsid w:val="002E3FCB"/>
    <w:rsid w:val="002F6202"/>
    <w:rsid w:val="002F721E"/>
    <w:rsid w:val="00310862"/>
    <w:rsid w:val="00315AB5"/>
    <w:rsid w:val="00340686"/>
    <w:rsid w:val="00364CB4"/>
    <w:rsid w:val="003714BE"/>
    <w:rsid w:val="00372A96"/>
    <w:rsid w:val="00387CC9"/>
    <w:rsid w:val="003A026F"/>
    <w:rsid w:val="003B4074"/>
    <w:rsid w:val="003C3011"/>
    <w:rsid w:val="003C41E3"/>
    <w:rsid w:val="003F2137"/>
    <w:rsid w:val="003F32FF"/>
    <w:rsid w:val="003F477B"/>
    <w:rsid w:val="00411A0E"/>
    <w:rsid w:val="00414B6E"/>
    <w:rsid w:val="00430A62"/>
    <w:rsid w:val="00436E71"/>
    <w:rsid w:val="004A681C"/>
    <w:rsid w:val="004A7AB2"/>
    <w:rsid w:val="004C7959"/>
    <w:rsid w:val="004D3D95"/>
    <w:rsid w:val="004E5A52"/>
    <w:rsid w:val="00510739"/>
    <w:rsid w:val="005345D2"/>
    <w:rsid w:val="00535F2A"/>
    <w:rsid w:val="00541D38"/>
    <w:rsid w:val="00542FD1"/>
    <w:rsid w:val="0056163C"/>
    <w:rsid w:val="005A615F"/>
    <w:rsid w:val="005C58F4"/>
    <w:rsid w:val="005D1EEA"/>
    <w:rsid w:val="005E01B0"/>
    <w:rsid w:val="005E0628"/>
    <w:rsid w:val="006129CB"/>
    <w:rsid w:val="006302B1"/>
    <w:rsid w:val="00643890"/>
    <w:rsid w:val="006441CE"/>
    <w:rsid w:val="00650921"/>
    <w:rsid w:val="00651765"/>
    <w:rsid w:val="00651B03"/>
    <w:rsid w:val="0066209E"/>
    <w:rsid w:val="0066231E"/>
    <w:rsid w:val="0069231D"/>
    <w:rsid w:val="006B044C"/>
    <w:rsid w:val="006E7BB5"/>
    <w:rsid w:val="007025EC"/>
    <w:rsid w:val="007150AC"/>
    <w:rsid w:val="00743D09"/>
    <w:rsid w:val="00747102"/>
    <w:rsid w:val="007612A0"/>
    <w:rsid w:val="0077524F"/>
    <w:rsid w:val="0077689C"/>
    <w:rsid w:val="007849BE"/>
    <w:rsid w:val="00785034"/>
    <w:rsid w:val="00786E78"/>
    <w:rsid w:val="0079731D"/>
    <w:rsid w:val="007A069A"/>
    <w:rsid w:val="007C3FDE"/>
    <w:rsid w:val="007E3E18"/>
    <w:rsid w:val="00825980"/>
    <w:rsid w:val="00830D92"/>
    <w:rsid w:val="00835E34"/>
    <w:rsid w:val="008536C8"/>
    <w:rsid w:val="00854A64"/>
    <w:rsid w:val="00872577"/>
    <w:rsid w:val="00877DD3"/>
    <w:rsid w:val="00895CE0"/>
    <w:rsid w:val="008B1E5F"/>
    <w:rsid w:val="008C3F31"/>
    <w:rsid w:val="008D4695"/>
    <w:rsid w:val="008E57C2"/>
    <w:rsid w:val="008F045B"/>
    <w:rsid w:val="008F2118"/>
    <w:rsid w:val="00910798"/>
    <w:rsid w:val="009148A9"/>
    <w:rsid w:val="0092308D"/>
    <w:rsid w:val="00943AFB"/>
    <w:rsid w:val="0095033C"/>
    <w:rsid w:val="00981181"/>
    <w:rsid w:val="009C2FD6"/>
    <w:rsid w:val="009C56C8"/>
    <w:rsid w:val="009D47D7"/>
    <w:rsid w:val="009F4A88"/>
    <w:rsid w:val="009F719B"/>
    <w:rsid w:val="00A10D3B"/>
    <w:rsid w:val="00A136AC"/>
    <w:rsid w:val="00A232CC"/>
    <w:rsid w:val="00A23858"/>
    <w:rsid w:val="00A25494"/>
    <w:rsid w:val="00A3018F"/>
    <w:rsid w:val="00A3381E"/>
    <w:rsid w:val="00A342B2"/>
    <w:rsid w:val="00A44BD6"/>
    <w:rsid w:val="00A56791"/>
    <w:rsid w:val="00A65411"/>
    <w:rsid w:val="00A6555F"/>
    <w:rsid w:val="00A73904"/>
    <w:rsid w:val="00A743F5"/>
    <w:rsid w:val="00AA4762"/>
    <w:rsid w:val="00AA7407"/>
    <w:rsid w:val="00AB4AD4"/>
    <w:rsid w:val="00AB545D"/>
    <w:rsid w:val="00AD6242"/>
    <w:rsid w:val="00AE20F0"/>
    <w:rsid w:val="00AE2A89"/>
    <w:rsid w:val="00AF4DA7"/>
    <w:rsid w:val="00AF52C6"/>
    <w:rsid w:val="00B03846"/>
    <w:rsid w:val="00B07B1A"/>
    <w:rsid w:val="00B13F0A"/>
    <w:rsid w:val="00B33835"/>
    <w:rsid w:val="00B36B84"/>
    <w:rsid w:val="00B37997"/>
    <w:rsid w:val="00B71016"/>
    <w:rsid w:val="00BC193A"/>
    <w:rsid w:val="00BC2678"/>
    <w:rsid w:val="00BC2D62"/>
    <w:rsid w:val="00BD3139"/>
    <w:rsid w:val="00BD49DA"/>
    <w:rsid w:val="00BE521D"/>
    <w:rsid w:val="00BF3FBA"/>
    <w:rsid w:val="00C041C0"/>
    <w:rsid w:val="00C04AE4"/>
    <w:rsid w:val="00C330F6"/>
    <w:rsid w:val="00C517B0"/>
    <w:rsid w:val="00C57930"/>
    <w:rsid w:val="00C71B1A"/>
    <w:rsid w:val="00C861EA"/>
    <w:rsid w:val="00CA361A"/>
    <w:rsid w:val="00CA7897"/>
    <w:rsid w:val="00CB0872"/>
    <w:rsid w:val="00CD4E23"/>
    <w:rsid w:val="00CF3129"/>
    <w:rsid w:val="00CF3DD6"/>
    <w:rsid w:val="00D418E6"/>
    <w:rsid w:val="00D4653A"/>
    <w:rsid w:val="00D635A2"/>
    <w:rsid w:val="00D67C09"/>
    <w:rsid w:val="00D877F9"/>
    <w:rsid w:val="00DA5B80"/>
    <w:rsid w:val="00DB660B"/>
    <w:rsid w:val="00DB6CCB"/>
    <w:rsid w:val="00DE283F"/>
    <w:rsid w:val="00E07936"/>
    <w:rsid w:val="00E46DA8"/>
    <w:rsid w:val="00E75B3F"/>
    <w:rsid w:val="00E876B7"/>
    <w:rsid w:val="00E9552D"/>
    <w:rsid w:val="00E95802"/>
    <w:rsid w:val="00EA3B1B"/>
    <w:rsid w:val="00EA479A"/>
    <w:rsid w:val="00EC19AA"/>
    <w:rsid w:val="00EC77AF"/>
    <w:rsid w:val="00EC7D52"/>
    <w:rsid w:val="00EE0513"/>
    <w:rsid w:val="00EE051A"/>
    <w:rsid w:val="00EE5640"/>
    <w:rsid w:val="00EE669C"/>
    <w:rsid w:val="00F046B1"/>
    <w:rsid w:val="00F24090"/>
    <w:rsid w:val="00F54982"/>
    <w:rsid w:val="00F63C30"/>
    <w:rsid w:val="00F70EB4"/>
    <w:rsid w:val="00F9088C"/>
    <w:rsid w:val="00F913CB"/>
    <w:rsid w:val="00FC49A6"/>
    <w:rsid w:val="00FD72A3"/>
    <w:rsid w:val="00FF2184"/>
    <w:rsid w:val="00FF224E"/>
    <w:rsid w:val="00FF793F"/>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271E6"/>
  <w15:docId w15:val="{6307B489-C61B-4DB9-ACCE-B74A7A4F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1CE"/>
    <w:pPr>
      <w:tabs>
        <w:tab w:val="center" w:pos="4252"/>
        <w:tab w:val="right" w:pos="8504"/>
      </w:tabs>
      <w:snapToGrid w:val="0"/>
    </w:pPr>
  </w:style>
  <w:style w:type="character" w:customStyle="1" w:styleId="a4">
    <w:name w:val="ヘッダー (文字)"/>
    <w:basedOn w:val="a0"/>
    <w:link w:val="a3"/>
    <w:uiPriority w:val="99"/>
    <w:rsid w:val="006441CE"/>
  </w:style>
  <w:style w:type="paragraph" w:styleId="a5">
    <w:name w:val="footer"/>
    <w:basedOn w:val="a"/>
    <w:link w:val="a6"/>
    <w:uiPriority w:val="99"/>
    <w:unhideWhenUsed/>
    <w:rsid w:val="006441CE"/>
    <w:pPr>
      <w:tabs>
        <w:tab w:val="center" w:pos="4252"/>
        <w:tab w:val="right" w:pos="8504"/>
      </w:tabs>
      <w:snapToGrid w:val="0"/>
    </w:pPr>
  </w:style>
  <w:style w:type="character" w:customStyle="1" w:styleId="a6">
    <w:name w:val="フッター (文字)"/>
    <w:basedOn w:val="a0"/>
    <w:link w:val="a5"/>
    <w:uiPriority w:val="99"/>
    <w:rsid w:val="006441CE"/>
  </w:style>
  <w:style w:type="paragraph" w:styleId="a7">
    <w:name w:val="List Paragraph"/>
    <w:basedOn w:val="a"/>
    <w:uiPriority w:val="34"/>
    <w:qFormat/>
    <w:rsid w:val="00AF52C6"/>
    <w:pPr>
      <w:ind w:leftChars="400" w:left="840"/>
    </w:pPr>
  </w:style>
  <w:style w:type="paragraph" w:styleId="a8">
    <w:name w:val="Note Heading"/>
    <w:basedOn w:val="a"/>
    <w:next w:val="a"/>
    <w:link w:val="a9"/>
    <w:rsid w:val="005D1EEA"/>
    <w:pPr>
      <w:jc w:val="center"/>
    </w:pPr>
    <w:rPr>
      <w:rFonts w:ascii="ＭＳ 明朝" w:eastAsia="ＭＳ 明朝" w:hAnsi="Century" w:cs="Times New Roman"/>
      <w:szCs w:val="21"/>
    </w:rPr>
  </w:style>
  <w:style w:type="character" w:customStyle="1" w:styleId="a9">
    <w:name w:val="記 (文字)"/>
    <w:basedOn w:val="a0"/>
    <w:link w:val="a8"/>
    <w:rsid w:val="005D1EEA"/>
    <w:rPr>
      <w:rFonts w:ascii="ＭＳ 明朝" w:eastAsia="ＭＳ 明朝" w:hAnsi="Century" w:cs="Times New Roman"/>
      <w:szCs w:val="21"/>
    </w:rPr>
  </w:style>
  <w:style w:type="paragraph" w:styleId="aa">
    <w:name w:val="Balloon Text"/>
    <w:basedOn w:val="a"/>
    <w:link w:val="ab"/>
    <w:uiPriority w:val="99"/>
    <w:semiHidden/>
    <w:unhideWhenUsed/>
    <w:rsid w:val="00A342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2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BB07-63CF-4AC3-A052-81E71642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848</Words>
  <Characters>4839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N3593005</dc:creator>
  <cp:lastModifiedBy>柳平　信夫</cp:lastModifiedBy>
  <cp:revision>58</cp:revision>
  <cp:lastPrinted>2019-09-26T07:36:00Z</cp:lastPrinted>
  <dcterms:created xsi:type="dcterms:W3CDTF">2019-10-25T06:31:00Z</dcterms:created>
  <dcterms:modified xsi:type="dcterms:W3CDTF">2025-11-05T00:29:00Z</dcterms:modified>
</cp:coreProperties>
</file>